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42E1" w14:textId="2C8E44BA" w:rsidR="00B70F9F" w:rsidRDefault="00B70F9F">
      <w:pPr>
        <w:rPr>
          <w:rStyle w:val="Zwaar"/>
        </w:rPr>
      </w:pPr>
      <w:r>
        <w:rPr>
          <w:rStyle w:val="Zwaar"/>
        </w:rPr>
        <w:t xml:space="preserve">Aanvullende afdelingsinformatie </w:t>
      </w:r>
      <w:r w:rsidRPr="00B70F9F">
        <w:rPr>
          <w:rStyle w:val="Zwaar"/>
        </w:rPr>
        <w:t>Arts in opleiding | Promovendus verslavingsgeneeskunde ‘Onderzoek vroeg-</w:t>
      </w:r>
      <w:proofErr w:type="spellStart"/>
      <w:r w:rsidRPr="00B70F9F">
        <w:rPr>
          <w:rStyle w:val="Zwaar"/>
        </w:rPr>
        <w:t>detecties</w:t>
      </w:r>
      <w:proofErr w:type="spellEnd"/>
      <w:r w:rsidRPr="00B70F9F">
        <w:rPr>
          <w:rStyle w:val="Zwaar"/>
        </w:rPr>
        <w:t xml:space="preserve"> en interventie bij problematisch alcoholgebruik’</w:t>
      </w:r>
    </w:p>
    <w:p w14:paraId="31C2C29D" w14:textId="77777777" w:rsidR="00B70F9F" w:rsidRDefault="00B70F9F">
      <w:r>
        <w:br/>
        <w:t xml:space="preserve">Vanuit het Radboudumc zijn de afdelingen Eerstelijnsgeneeskunde en Psychiatrie betrokken. </w:t>
      </w:r>
    </w:p>
    <w:p w14:paraId="77760D49" w14:textId="77777777" w:rsidR="00B70F9F" w:rsidRDefault="00B70F9F">
      <w:hyperlink r:id="rId4" w:history="1">
        <w:r>
          <w:rPr>
            <w:rStyle w:val="Hyperlink"/>
          </w:rPr>
          <w:t>Eerstelijnsgeneeskunde</w:t>
        </w:r>
      </w:hyperlink>
      <w:r>
        <w:t xml:space="preserve"> loopt voorop in het vormgeven van geïntegreerde zorg op het gebied van onderwijs, opleiding, onderzoek en patiëntenzorg. Samen met anderen werken we aan mensgerichte, houdbare en duurzame oplossingen voor belangrijke vraagstukken rondom de zorg van morgen en aan blijvende inzetbaarheid van onze (zorg)professionals. </w:t>
      </w:r>
      <w:r>
        <w:br/>
      </w:r>
      <w:r>
        <w:br/>
        <w:t>​​​​​​​Onze missie: ‘</w:t>
      </w:r>
      <w:r w:rsidRPr="00B70F9F">
        <w:rPr>
          <w:i/>
          <w:iCs/>
        </w:rPr>
        <w:t>Wij ontwikkelen de medisch-generalistische zorg van de toekomst’</w:t>
      </w:r>
      <w:r>
        <w:t xml:space="preserve">. De afdeling Eerstelijnsgeneeskunde bestaat uit de units onderzoek, onderwijs, opleidingen (voor huisarts, specialist ouderengeneeskunde, verslavingsarts, bedrijfsarts en verzekeringsarts) en patiëntenzorg. Ruim 360 eerstelijnsprofessionals werken dwars door deze units samen aan de ontwikkeling van de medisch-generalistische zorg. Daarmee is onze afdeling dé thuishaven voor medische professionals, docenten, opleiders en onderzoekers in de eerstelijnszorg. </w:t>
      </w:r>
    </w:p>
    <w:p w14:paraId="228C9880" w14:textId="130C4D78" w:rsidR="001067AB" w:rsidRDefault="00B70F9F">
      <w:r>
        <w:t>De afdeling kent een cultuur van laagdrempelig inspireren, pionieren, ontplooien en verbinden die ELG-eigen is en die we ook vragen van onze medewerkers. Geïntegreerde zorg, de ontschotting van de zorg, is een speerpunt van onze afdeling. Dat zien we in onze intensieve samenwerking met lokale, regionale en landelijke partners en netwerken – binnen en buiten het ziekenhuis. Deze eerstelijns-synergie vormt de basis voor continuatie van onze traditie van pionieren en verdere ontwikkeling van kennis rondom de eerstelijnszorg.</w:t>
      </w:r>
      <w:r>
        <w:br/>
      </w:r>
      <w:r>
        <w:br/>
        <w:t xml:space="preserve">De afdeling </w:t>
      </w:r>
      <w:hyperlink r:id="rId5" w:history="1">
        <w:r>
          <w:rPr>
            <w:rStyle w:val="Hyperlink"/>
          </w:rPr>
          <w:t>Psychiatrie</w:t>
        </w:r>
      </w:hyperlink>
      <w:r>
        <w:t xml:space="preserve"> van het Radboudumc biedt zorg vanuit academische context aan patiënten met vaak complexe co-morbiditeit of eerder vastgelopen behandelingen. De speerpunten van de afdeling </w:t>
      </w:r>
      <w:r>
        <w:t>P</w:t>
      </w:r>
      <w:r>
        <w:t xml:space="preserve">sychiatrie van </w:t>
      </w:r>
      <w:r>
        <w:t xml:space="preserve">het </w:t>
      </w:r>
      <w:r>
        <w:t xml:space="preserve">Radboudumc zijn naast verslaving nog ADHD en autisme bij volwassenen, moeilijk behandelbare depressie en ziekenhuis psychiatrie. De afdeling </w:t>
      </w:r>
      <w:r>
        <w:t>P</w:t>
      </w:r>
      <w:r>
        <w:t xml:space="preserve">sychiatrie heeft een poliklinisch zorgaanbod, een medisch psychiatrische opname unit en een consultatieve dienst ten behoeve van patiënten die zijn opgenomen op andere afdelingen in het ziekenhuis. Binnen de afdeling </w:t>
      </w:r>
      <w:r>
        <w:t>P</w:t>
      </w:r>
      <w:r>
        <w:t>sychiatrie wordt onderzoek geïnitieerd en uitgevoerd op de speerpunten, waardoor de afdeling een stimulerende academische werkomgeving biedt.</w:t>
      </w:r>
    </w:p>
    <w:sectPr w:rsidR="00106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9F"/>
    <w:rsid w:val="001067AB"/>
    <w:rsid w:val="00B70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30F4"/>
  <w15:chartTrackingRefBased/>
  <w15:docId w15:val="{B47FFC4E-D50B-4286-B259-969FE83B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70F9F"/>
    <w:rPr>
      <w:b/>
      <w:bCs/>
    </w:rPr>
  </w:style>
  <w:style w:type="character" w:styleId="Hyperlink">
    <w:name w:val="Hyperlink"/>
    <w:basedOn w:val="Standaardalinea-lettertype"/>
    <w:uiPriority w:val="99"/>
    <w:semiHidden/>
    <w:unhideWhenUsed/>
    <w:rsid w:val="00B70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boudumc.nl/afdelingen/psychiatrie" TargetMode="External"/><Relationship Id="rId4" Type="http://schemas.openxmlformats.org/officeDocument/2006/relationships/hyperlink" Target="https://www.radboudumc.nl/afdelingen/eerstelijnsgeneeskund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2143</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 Monique van den</dc:creator>
  <cp:keywords/>
  <dc:description/>
  <cp:lastModifiedBy>Hove, Monique van den</cp:lastModifiedBy>
  <cp:revision>1</cp:revision>
  <dcterms:created xsi:type="dcterms:W3CDTF">2024-04-10T07:48:00Z</dcterms:created>
  <dcterms:modified xsi:type="dcterms:W3CDTF">2024-04-10T07:52:00Z</dcterms:modified>
</cp:coreProperties>
</file>