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EF0B" w14:textId="7013D773" w:rsidR="00041AFA" w:rsidRDefault="00472819">
      <w:pPr>
        <w:rPr>
          <w:b/>
          <w:sz w:val="28"/>
          <w:szCs w:val="28"/>
          <w:lang w:val="en-GB"/>
        </w:rPr>
      </w:pPr>
      <w:r w:rsidRPr="00964B46">
        <w:rPr>
          <w:rFonts w:ascii="Calibri" w:hAnsi="Calibr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5E18BDC8" wp14:editId="010F2EE9">
            <wp:simplePos x="0" y="0"/>
            <wp:positionH relativeFrom="column">
              <wp:posOffset>4754880</wp:posOffset>
            </wp:positionH>
            <wp:positionV relativeFrom="paragraph">
              <wp:posOffset>123825</wp:posOffset>
            </wp:positionV>
            <wp:extent cx="1742974" cy="563270"/>
            <wp:effectExtent l="19050" t="0" r="0" b="0"/>
            <wp:wrapNone/>
            <wp:docPr id="4" name="Afbeelding 2" descr="Radboudumc logo eng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boudumc logo engel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974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430A7" w14:textId="7E3AA0C6" w:rsidR="00472819" w:rsidRPr="00964B46" w:rsidRDefault="0058460B" w:rsidP="00472819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Consultancy</w:t>
      </w:r>
      <w:r w:rsidR="00472819" w:rsidRPr="00964B46">
        <w:rPr>
          <w:b/>
          <w:sz w:val="28"/>
          <w:szCs w:val="28"/>
          <w:lang w:val="en-GB"/>
        </w:rPr>
        <w:t xml:space="preserve"> internship master Biomedical Sciences</w:t>
      </w:r>
    </w:p>
    <w:p w14:paraId="1AEB6FAF" w14:textId="63E5EBBE" w:rsidR="00964B46" w:rsidRDefault="00114D45">
      <w:pPr>
        <w:rPr>
          <w:b/>
          <w:sz w:val="28"/>
          <w:szCs w:val="28"/>
          <w:lang w:val="en-GB"/>
        </w:rPr>
      </w:pPr>
      <w:r w:rsidRPr="00964B46">
        <w:rPr>
          <w:b/>
          <w:sz w:val="28"/>
          <w:szCs w:val="28"/>
          <w:lang w:val="en-GB"/>
        </w:rPr>
        <w:t xml:space="preserve">Assessment form </w:t>
      </w:r>
      <w:r w:rsidR="00472819">
        <w:rPr>
          <w:b/>
          <w:sz w:val="28"/>
          <w:szCs w:val="28"/>
          <w:lang w:val="en-GB"/>
        </w:rPr>
        <w:t>first assessor</w:t>
      </w:r>
      <w:r w:rsidR="00411CF7">
        <w:rPr>
          <w:b/>
          <w:sz w:val="28"/>
          <w:szCs w:val="28"/>
          <w:lang w:val="en-GB"/>
        </w:rPr>
        <w:t xml:space="preserve"> – internship supervisor</w:t>
      </w:r>
    </w:p>
    <w:p w14:paraId="208F7021" w14:textId="0D8D60BF" w:rsidR="005E7B75" w:rsidRDefault="00FB57C8">
      <w:pPr>
        <w:rPr>
          <w:b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B499D" wp14:editId="189E5772">
                <wp:simplePos x="0" y="0"/>
                <wp:positionH relativeFrom="column">
                  <wp:posOffset>-45720</wp:posOffset>
                </wp:positionH>
                <wp:positionV relativeFrom="paragraph">
                  <wp:posOffset>112395</wp:posOffset>
                </wp:positionV>
                <wp:extent cx="6134100" cy="7620"/>
                <wp:effectExtent l="0" t="0" r="0" b="1143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10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6B226" id="Rechte verbindingslijn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8.85pt" to="479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" strokecolor="#4579b8 [3044]" strokeweight="1.5pt">
                <o:lock v:ext="edit" shapetype="f"/>
              </v:line>
            </w:pict>
          </mc:Fallback>
        </mc:AlternateContent>
      </w:r>
      <w:r w:rsidR="004F6412">
        <w:rPr>
          <w:b/>
          <w:sz w:val="28"/>
          <w:szCs w:val="28"/>
          <w:lang w:val="en-GB"/>
        </w:rPr>
        <w:t xml:space="preserve">  </w:t>
      </w:r>
    </w:p>
    <w:p w14:paraId="3656855E" w14:textId="77777777" w:rsidR="005854CD" w:rsidRPr="00472819" w:rsidRDefault="005854CD">
      <w:pPr>
        <w:rPr>
          <w:b/>
          <w:sz w:val="28"/>
          <w:szCs w:val="28"/>
          <w:lang w:val="en-GB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964B46" w14:paraId="4F755A33" w14:textId="77777777" w:rsidTr="00FB77A6">
        <w:trPr>
          <w:trHeight w:val="340"/>
        </w:trPr>
        <w:tc>
          <w:tcPr>
            <w:tcW w:w="3539" w:type="dxa"/>
          </w:tcPr>
          <w:p w14:paraId="4161125B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student</w:t>
            </w:r>
          </w:p>
        </w:tc>
        <w:tc>
          <w:tcPr>
            <w:tcW w:w="6946" w:type="dxa"/>
          </w:tcPr>
          <w:p w14:paraId="440A052D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E0225B" w14:paraId="3C48C297" w14:textId="77777777" w:rsidTr="00FB77A6">
        <w:trPr>
          <w:trHeight w:val="340"/>
        </w:trPr>
        <w:tc>
          <w:tcPr>
            <w:tcW w:w="3539" w:type="dxa"/>
          </w:tcPr>
          <w:p w14:paraId="11EC26FB" w14:textId="5B04B68D" w:rsidR="00E0225B" w:rsidRDefault="00E0225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Internship title</w:t>
            </w:r>
          </w:p>
        </w:tc>
        <w:tc>
          <w:tcPr>
            <w:tcW w:w="6946" w:type="dxa"/>
          </w:tcPr>
          <w:p w14:paraId="2BA0361D" w14:textId="77777777" w:rsidR="00E0225B" w:rsidRDefault="00E0225B">
            <w:pPr>
              <w:rPr>
                <w:b/>
                <w:lang w:val="en-GB"/>
              </w:rPr>
            </w:pPr>
          </w:p>
        </w:tc>
      </w:tr>
      <w:tr w:rsidR="00964B46" w14:paraId="7C9720FB" w14:textId="77777777" w:rsidTr="00FB77A6">
        <w:trPr>
          <w:trHeight w:val="340"/>
        </w:trPr>
        <w:tc>
          <w:tcPr>
            <w:tcW w:w="3539" w:type="dxa"/>
          </w:tcPr>
          <w:p w14:paraId="641241F9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assessment</w:t>
            </w:r>
          </w:p>
        </w:tc>
        <w:tc>
          <w:tcPr>
            <w:tcW w:w="6946" w:type="dxa"/>
          </w:tcPr>
          <w:p w14:paraId="2B79D96E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472819" w14:paraId="68EB01F2" w14:textId="77777777" w:rsidTr="00FB77A6">
        <w:trPr>
          <w:trHeight w:val="340"/>
        </w:trPr>
        <w:tc>
          <w:tcPr>
            <w:tcW w:w="3539" w:type="dxa"/>
          </w:tcPr>
          <w:p w14:paraId="23C09FFD" w14:textId="3EA9667B" w:rsidR="00472819" w:rsidRDefault="00472819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Host </w:t>
            </w:r>
            <w:r w:rsidR="006E7D08">
              <w:rPr>
                <w:b/>
                <w:lang w:val="en-GB"/>
              </w:rPr>
              <w:t>institute/</w:t>
            </w:r>
            <w:r>
              <w:rPr>
                <w:b/>
                <w:lang w:val="en-GB"/>
              </w:rPr>
              <w:t>department</w:t>
            </w:r>
          </w:p>
        </w:tc>
        <w:tc>
          <w:tcPr>
            <w:tcW w:w="6946" w:type="dxa"/>
          </w:tcPr>
          <w:p w14:paraId="2FC663AF" w14:textId="77777777" w:rsidR="00472819" w:rsidRDefault="00472819" w:rsidP="00472819">
            <w:pPr>
              <w:rPr>
                <w:b/>
                <w:lang w:val="en-GB"/>
              </w:rPr>
            </w:pPr>
          </w:p>
        </w:tc>
      </w:tr>
      <w:tr w:rsidR="00472819" w14:paraId="4C9237A7" w14:textId="77777777" w:rsidTr="00FB77A6">
        <w:trPr>
          <w:trHeight w:val="340"/>
        </w:trPr>
        <w:tc>
          <w:tcPr>
            <w:tcW w:w="3539" w:type="dxa"/>
          </w:tcPr>
          <w:p w14:paraId="0E67A571" w14:textId="53FF3AE4" w:rsidR="00472819" w:rsidRDefault="00472819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City and Country</w:t>
            </w:r>
          </w:p>
        </w:tc>
        <w:tc>
          <w:tcPr>
            <w:tcW w:w="6946" w:type="dxa"/>
          </w:tcPr>
          <w:p w14:paraId="3942A3C9" w14:textId="77777777" w:rsidR="00472819" w:rsidRDefault="00472819" w:rsidP="00472819">
            <w:pPr>
              <w:rPr>
                <w:b/>
                <w:lang w:val="en-GB"/>
              </w:rPr>
            </w:pPr>
          </w:p>
        </w:tc>
      </w:tr>
      <w:tr w:rsidR="00472819" w:rsidRPr="00472819" w14:paraId="117E0EEA" w14:textId="77777777" w:rsidTr="00FB77A6">
        <w:trPr>
          <w:trHeight w:val="340"/>
        </w:trPr>
        <w:tc>
          <w:tcPr>
            <w:tcW w:w="3539" w:type="dxa"/>
          </w:tcPr>
          <w:p w14:paraId="4CD93D16" w14:textId="2C615EE2" w:rsidR="00472819" w:rsidRDefault="00411CF7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="00472819">
              <w:rPr>
                <w:b/>
                <w:lang w:val="en-GB"/>
              </w:rPr>
              <w:t>nternship supervisor</w:t>
            </w:r>
          </w:p>
        </w:tc>
        <w:tc>
          <w:tcPr>
            <w:tcW w:w="6946" w:type="dxa"/>
          </w:tcPr>
          <w:p w14:paraId="4509513B" w14:textId="77777777" w:rsidR="00472819" w:rsidRDefault="00472819" w:rsidP="00472819">
            <w:pPr>
              <w:rPr>
                <w:b/>
                <w:lang w:val="en-GB"/>
              </w:rPr>
            </w:pPr>
          </w:p>
        </w:tc>
      </w:tr>
      <w:tr w:rsidR="00472819" w:rsidRPr="00E0377F" w14:paraId="4C7CFD6B" w14:textId="77777777" w:rsidTr="00FB77A6">
        <w:trPr>
          <w:trHeight w:val="340"/>
        </w:trPr>
        <w:tc>
          <w:tcPr>
            <w:tcW w:w="3539" w:type="dxa"/>
          </w:tcPr>
          <w:p w14:paraId="536CB934" w14:textId="35B2E480" w:rsidR="00472819" w:rsidRDefault="00472819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E-mail address </w:t>
            </w:r>
            <w:r w:rsidR="00564693">
              <w:rPr>
                <w:b/>
                <w:lang w:val="en-GB"/>
              </w:rPr>
              <w:t>internship supervisor</w:t>
            </w:r>
          </w:p>
        </w:tc>
        <w:tc>
          <w:tcPr>
            <w:tcW w:w="6946" w:type="dxa"/>
          </w:tcPr>
          <w:p w14:paraId="0D09CFFE" w14:textId="77777777" w:rsidR="00472819" w:rsidRDefault="00472819" w:rsidP="00472819">
            <w:pPr>
              <w:rPr>
                <w:b/>
                <w:lang w:val="en-GB"/>
              </w:rPr>
            </w:pPr>
          </w:p>
        </w:tc>
      </w:tr>
    </w:tbl>
    <w:p w14:paraId="7212C9E9" w14:textId="77777777" w:rsidR="00964B46" w:rsidRDefault="00964B46">
      <w:pPr>
        <w:rPr>
          <w:b/>
          <w:lang w:val="en-GB"/>
        </w:rPr>
      </w:pPr>
    </w:p>
    <w:p w14:paraId="37C04527" w14:textId="77777777" w:rsidR="005854CD" w:rsidRDefault="005854CD" w:rsidP="00D0228C">
      <w:pPr>
        <w:spacing w:line="280" w:lineRule="exact"/>
        <w:rPr>
          <w:b/>
          <w:lang w:val="en-US"/>
        </w:rPr>
      </w:pPr>
    </w:p>
    <w:p w14:paraId="42D9CDFC" w14:textId="30473B72" w:rsidR="005E7B75" w:rsidRDefault="00F41B39" w:rsidP="00D0228C">
      <w:pPr>
        <w:spacing w:line="280" w:lineRule="exact"/>
        <w:rPr>
          <w:b/>
          <w:lang w:val="en-US"/>
        </w:rPr>
      </w:pPr>
      <w:r>
        <w:rPr>
          <w:b/>
          <w:lang w:val="en-US"/>
        </w:rPr>
        <w:t>INSTRUCTIONS</w:t>
      </w:r>
    </w:p>
    <w:p w14:paraId="1403FFD7" w14:textId="2249F292" w:rsidR="005E7B75" w:rsidRPr="00472819" w:rsidRDefault="005E7B75" w:rsidP="00D0228C">
      <w:pPr>
        <w:numPr>
          <w:ilvl w:val="0"/>
          <w:numId w:val="7"/>
        </w:numPr>
        <w:spacing w:line="280" w:lineRule="exact"/>
        <w:ind w:left="357" w:hanging="357"/>
        <w:rPr>
          <w:rFonts w:ascii="Calibri" w:hAnsi="Calibri"/>
          <w:b/>
          <w:lang w:val="en-US"/>
        </w:rPr>
      </w:pPr>
      <w:r w:rsidRPr="00472819">
        <w:rPr>
          <w:rFonts w:ascii="Calibri" w:hAnsi="Calibri"/>
          <w:lang w:val="en-US"/>
        </w:rPr>
        <w:t>To be completed by the Internship Supervisor</w:t>
      </w:r>
      <w:r w:rsidR="00365955">
        <w:rPr>
          <w:rFonts w:ascii="Calibri" w:hAnsi="Calibri"/>
          <w:lang w:val="en-US"/>
        </w:rPr>
        <w:t>, in consultation with the daily supervisor (if applicable).</w:t>
      </w:r>
      <w:r w:rsidRPr="00472819">
        <w:rPr>
          <w:rFonts w:ascii="Calibri" w:hAnsi="Calibri"/>
          <w:lang w:val="en-US"/>
        </w:rPr>
        <w:t xml:space="preserve"> </w:t>
      </w:r>
    </w:p>
    <w:p w14:paraId="787A97A5" w14:textId="732EE36F" w:rsidR="005E7B75" w:rsidRPr="00411CF7" w:rsidRDefault="005E7B75" w:rsidP="00D0228C">
      <w:pPr>
        <w:pStyle w:val="Lijstalinea"/>
        <w:numPr>
          <w:ilvl w:val="0"/>
          <w:numId w:val="7"/>
        </w:numPr>
        <w:spacing w:line="280" w:lineRule="exact"/>
        <w:contextualSpacing w:val="0"/>
        <w:rPr>
          <w:rFonts w:ascii="Calibri" w:hAnsi="Calibri"/>
          <w:bCs/>
          <w:lang w:val="en-US"/>
        </w:rPr>
      </w:pPr>
      <w:bookmarkStart w:id="0" w:name="_Hlk128129372"/>
      <w:r w:rsidRPr="00411CF7">
        <w:rPr>
          <w:rFonts w:ascii="Calibri" w:hAnsi="Calibri"/>
          <w:bCs/>
          <w:lang w:val="en-US"/>
        </w:rPr>
        <w:t xml:space="preserve">This form needs to be uploaded to </w:t>
      </w:r>
      <w:r w:rsidRPr="00411CF7">
        <w:rPr>
          <w:rFonts w:ascii="Calibri" w:hAnsi="Calibri"/>
          <w:bCs/>
          <w:u w:val="single"/>
          <w:lang w:val="en-US"/>
        </w:rPr>
        <w:t>Osiris Case</w:t>
      </w:r>
      <w:r w:rsidRPr="00411CF7">
        <w:rPr>
          <w:rFonts w:ascii="Calibri" w:hAnsi="Calibri"/>
          <w:bCs/>
          <w:lang w:val="en-US"/>
        </w:rPr>
        <w:t xml:space="preserve"> after the student submitted the report</w:t>
      </w:r>
      <w:r w:rsidR="00C258A1">
        <w:rPr>
          <w:rFonts w:ascii="Calibri" w:hAnsi="Calibri"/>
          <w:bCs/>
          <w:lang w:val="en-US"/>
        </w:rPr>
        <w:t>.</w:t>
      </w:r>
      <w:r w:rsidRPr="00411CF7">
        <w:rPr>
          <w:rFonts w:ascii="Calibri" w:hAnsi="Calibri"/>
          <w:bCs/>
          <w:lang w:val="en-US"/>
        </w:rPr>
        <w:t xml:space="preserve"> </w:t>
      </w:r>
    </w:p>
    <w:bookmarkEnd w:id="0"/>
    <w:p w14:paraId="77C6685D" w14:textId="2FD545A6" w:rsidR="00F51875" w:rsidRDefault="00F51875" w:rsidP="00D0228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It is required to include written feedback in the assessment form</w:t>
      </w:r>
      <w:r w:rsidR="00027BA2">
        <w:rPr>
          <w:rFonts w:ascii="Calibri" w:hAnsi="Calibri"/>
          <w:lang w:val="en-US"/>
        </w:rPr>
        <w:t xml:space="preserve"> in each feedback section</w:t>
      </w:r>
      <w:r w:rsidR="00C258A1">
        <w:rPr>
          <w:rFonts w:ascii="Calibri" w:hAnsi="Calibri"/>
          <w:lang w:val="en-US"/>
        </w:rPr>
        <w:t>.</w:t>
      </w:r>
    </w:p>
    <w:p w14:paraId="57D7289A" w14:textId="77777777" w:rsidR="006448EC" w:rsidRPr="00472819" w:rsidRDefault="006448EC" w:rsidP="006448E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</w:t>
      </w:r>
      <w:r w:rsidRPr="00472819">
        <w:rPr>
          <w:rFonts w:ascii="Calibri" w:hAnsi="Calibri"/>
          <w:lang w:val="en-US"/>
        </w:rPr>
        <w:t xml:space="preserve">he student </w:t>
      </w:r>
      <w:r>
        <w:rPr>
          <w:rFonts w:ascii="Calibri" w:hAnsi="Calibri"/>
          <w:lang w:val="en-US"/>
        </w:rPr>
        <w:t xml:space="preserve">makes an </w:t>
      </w:r>
      <w:r w:rsidRPr="00472819">
        <w:rPr>
          <w:rFonts w:ascii="Calibri" w:hAnsi="Calibri"/>
          <w:lang w:val="en-US"/>
        </w:rPr>
        <w:t>appointment with the Supervisor</w:t>
      </w:r>
      <w:r>
        <w:rPr>
          <w:rFonts w:ascii="Calibri" w:hAnsi="Calibri"/>
          <w:lang w:val="en-US"/>
        </w:rPr>
        <w:t xml:space="preserve"> to </w:t>
      </w:r>
      <w:r w:rsidRPr="00472819">
        <w:rPr>
          <w:rFonts w:ascii="Calibri" w:hAnsi="Calibri"/>
          <w:lang w:val="en-US"/>
        </w:rPr>
        <w:t>receive feedback on the grading</w:t>
      </w:r>
      <w:r>
        <w:rPr>
          <w:rFonts w:ascii="Calibri" w:hAnsi="Calibri"/>
          <w:lang w:val="en-US"/>
        </w:rPr>
        <w:t xml:space="preserve"> and </w:t>
      </w:r>
      <w:r w:rsidRPr="00472819">
        <w:rPr>
          <w:rFonts w:ascii="Calibri" w:hAnsi="Calibri"/>
          <w:lang w:val="en-US"/>
        </w:rPr>
        <w:t>will be able to view the assessment</w:t>
      </w:r>
      <w:r>
        <w:rPr>
          <w:rFonts w:ascii="Calibri" w:hAnsi="Calibri"/>
          <w:lang w:val="en-US"/>
        </w:rPr>
        <w:t>s</w:t>
      </w:r>
      <w:r w:rsidRPr="00472819">
        <w:rPr>
          <w:rFonts w:ascii="Calibri" w:hAnsi="Calibri"/>
          <w:lang w:val="en-US"/>
        </w:rPr>
        <w:t xml:space="preserve"> via Osiris Case</w:t>
      </w:r>
      <w:r>
        <w:rPr>
          <w:rFonts w:ascii="Calibri" w:hAnsi="Calibri"/>
          <w:lang w:val="en-US"/>
        </w:rPr>
        <w:t>.</w:t>
      </w:r>
      <w:r w:rsidRPr="00472819">
        <w:rPr>
          <w:rFonts w:ascii="Calibri" w:hAnsi="Calibri"/>
          <w:lang w:val="en-US"/>
        </w:rPr>
        <w:t xml:space="preserve"> </w:t>
      </w:r>
    </w:p>
    <w:p w14:paraId="52C58DB5" w14:textId="6A2C608F" w:rsidR="005E7B75" w:rsidRPr="00472819" w:rsidRDefault="00C258A1" w:rsidP="00D0228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For t</w:t>
      </w:r>
      <w:r w:rsidR="005E7B75" w:rsidRPr="00472819">
        <w:rPr>
          <w:rFonts w:ascii="Calibri" w:hAnsi="Calibri"/>
          <w:lang w:val="en-US"/>
        </w:rPr>
        <w:t xml:space="preserve">echnical questions during the upload/assessment in Osiris Case </w:t>
      </w:r>
      <w:r>
        <w:rPr>
          <w:rFonts w:ascii="Calibri" w:hAnsi="Calibri"/>
          <w:lang w:val="en-US"/>
        </w:rPr>
        <w:t>you may contact</w:t>
      </w:r>
      <w:r w:rsidR="005E7B75" w:rsidRPr="00472819">
        <w:rPr>
          <w:rFonts w:ascii="Calibri" w:hAnsi="Calibri"/>
          <w:lang w:val="en-US"/>
        </w:rPr>
        <w:t xml:space="preserve">: </w:t>
      </w:r>
      <w:hyperlink r:id="rId12" w:history="1">
        <w:r w:rsidR="005E7B75" w:rsidRPr="00472819">
          <w:rPr>
            <w:rStyle w:val="Hyperlink"/>
            <w:rFonts w:ascii="Calibri" w:hAnsi="Calibri"/>
            <w:lang w:val="en-US"/>
          </w:rPr>
          <w:t>osiriscasesupport.rha@radboudumc.nl</w:t>
        </w:r>
      </w:hyperlink>
      <w:r w:rsidR="005E7B75" w:rsidRPr="00472819">
        <w:rPr>
          <w:rFonts w:ascii="Calibri" w:hAnsi="Calibri"/>
          <w:lang w:val="en-US"/>
        </w:rPr>
        <w:t xml:space="preserve"> </w:t>
      </w:r>
    </w:p>
    <w:p w14:paraId="127F1C42" w14:textId="77777777" w:rsidR="006448EC" w:rsidRDefault="006448EC" w:rsidP="00D0228C">
      <w:pPr>
        <w:spacing w:line="280" w:lineRule="exact"/>
        <w:rPr>
          <w:b/>
          <w:lang w:val="en-US"/>
        </w:rPr>
      </w:pPr>
    </w:p>
    <w:p w14:paraId="340691F9" w14:textId="77777777" w:rsidR="00CD1333" w:rsidRPr="00472819" w:rsidRDefault="00CD1333" w:rsidP="00D0228C">
      <w:pPr>
        <w:pStyle w:val="Kop2"/>
        <w:spacing w:line="280" w:lineRule="exact"/>
        <w:rPr>
          <w:rFonts w:ascii="Calibri" w:hAnsi="Calibri"/>
          <w:caps/>
          <w:sz w:val="20"/>
          <w:szCs w:val="20"/>
          <w:lang w:val="en-GB"/>
        </w:rPr>
      </w:pPr>
      <w:r w:rsidRPr="00472819">
        <w:rPr>
          <w:rFonts w:ascii="Calibri" w:hAnsi="Calibri"/>
          <w:caps/>
          <w:sz w:val="20"/>
          <w:szCs w:val="20"/>
          <w:lang w:val="en-GB"/>
        </w:rPr>
        <w:t xml:space="preserve">Assessment </w:t>
      </w:r>
    </w:p>
    <w:p w14:paraId="7B1AC349" w14:textId="6ECEE2B5" w:rsidR="00CD1333" w:rsidRDefault="00CD1333" w:rsidP="00D0228C">
      <w:pPr>
        <w:pStyle w:val="Plattetekst"/>
        <w:spacing w:before="120" w:line="280" w:lineRule="exact"/>
        <w:rPr>
          <w:rFonts w:ascii="Calibri" w:hAnsi="Calibri"/>
          <w:sz w:val="22"/>
          <w:szCs w:val="22"/>
          <w:lang w:val="en-GB"/>
        </w:rPr>
      </w:pPr>
      <w:r w:rsidRPr="00472819">
        <w:rPr>
          <w:rFonts w:ascii="Calibri" w:hAnsi="Calibri"/>
          <w:sz w:val="22"/>
          <w:szCs w:val="22"/>
          <w:lang w:val="en-GB"/>
        </w:rPr>
        <w:t>The research training period is assessed by the Internship Supervisor</w:t>
      </w:r>
      <w:r>
        <w:rPr>
          <w:rFonts w:ascii="Calibri" w:hAnsi="Calibri"/>
          <w:sz w:val="22"/>
          <w:szCs w:val="22"/>
          <w:lang w:val="en-GB"/>
        </w:rPr>
        <w:t xml:space="preserve">, who assesses </w:t>
      </w:r>
    </w:p>
    <w:p w14:paraId="4CC2D2D0" w14:textId="41A329F4" w:rsidR="00CD1333" w:rsidRPr="00CD1333" w:rsidRDefault="00CD1333" w:rsidP="00D0228C">
      <w:pPr>
        <w:pStyle w:val="Plattetekst"/>
        <w:numPr>
          <w:ilvl w:val="0"/>
          <w:numId w:val="10"/>
        </w:numPr>
        <w:spacing w:line="280" w:lineRule="exact"/>
        <w:rPr>
          <w:rFonts w:ascii="Calibri" w:hAnsi="Calibri"/>
          <w:sz w:val="22"/>
          <w:szCs w:val="22"/>
          <w:lang w:val="en-GB"/>
        </w:rPr>
      </w:pPr>
      <w:r w:rsidRPr="00CD1333">
        <w:rPr>
          <w:rFonts w:ascii="Calibri" w:hAnsi="Calibri"/>
          <w:sz w:val="22"/>
          <w:szCs w:val="22"/>
          <w:lang w:val="en-GB"/>
        </w:rPr>
        <w:t xml:space="preserve">Performance: professional attitude, </w:t>
      </w:r>
      <w:r w:rsidR="00FA6168">
        <w:rPr>
          <w:rFonts w:ascii="Calibri" w:hAnsi="Calibri"/>
          <w:sz w:val="22"/>
          <w:szCs w:val="22"/>
          <w:lang w:val="en-GB"/>
        </w:rPr>
        <w:t xml:space="preserve">policy analyses, </w:t>
      </w:r>
      <w:r w:rsidR="009321CB">
        <w:rPr>
          <w:rFonts w:ascii="Calibri" w:hAnsi="Calibri"/>
          <w:sz w:val="22"/>
          <w:szCs w:val="22"/>
          <w:lang w:val="en-GB"/>
        </w:rPr>
        <w:t xml:space="preserve">involving </w:t>
      </w:r>
      <w:r w:rsidR="00FA6168">
        <w:rPr>
          <w:rFonts w:ascii="Calibri" w:hAnsi="Calibri"/>
          <w:sz w:val="22"/>
          <w:szCs w:val="22"/>
          <w:lang w:val="en-GB"/>
        </w:rPr>
        <w:t>stakeholder</w:t>
      </w:r>
      <w:r w:rsidR="009321CB">
        <w:rPr>
          <w:rFonts w:ascii="Calibri" w:hAnsi="Calibri"/>
          <w:sz w:val="22"/>
          <w:szCs w:val="22"/>
          <w:lang w:val="en-GB"/>
        </w:rPr>
        <w:t xml:space="preserve">s </w:t>
      </w:r>
      <w:r w:rsidR="00D41EA5">
        <w:rPr>
          <w:rFonts w:ascii="Calibri" w:hAnsi="Calibri"/>
          <w:sz w:val="22"/>
          <w:szCs w:val="22"/>
          <w:lang w:val="en-GB"/>
        </w:rPr>
        <w:t>(</w:t>
      </w:r>
      <w:r w:rsidR="00C15BDB">
        <w:rPr>
          <w:rFonts w:ascii="Calibri" w:hAnsi="Calibri"/>
          <w:sz w:val="22"/>
          <w:szCs w:val="22"/>
          <w:lang w:val="en-GB"/>
        </w:rPr>
        <w:t>5</w:t>
      </w:r>
      <w:r w:rsidR="00D41EA5">
        <w:rPr>
          <w:rFonts w:ascii="Calibri" w:hAnsi="Calibri"/>
          <w:sz w:val="22"/>
          <w:szCs w:val="22"/>
          <w:lang w:val="en-GB"/>
        </w:rPr>
        <w:t>0%)</w:t>
      </w:r>
    </w:p>
    <w:p w14:paraId="17C8D960" w14:textId="671DB421" w:rsidR="00923EFF" w:rsidRDefault="00923EFF" w:rsidP="00923EFF">
      <w:pPr>
        <w:pStyle w:val="Plattetekst"/>
        <w:numPr>
          <w:ilvl w:val="0"/>
          <w:numId w:val="10"/>
        </w:numPr>
        <w:spacing w:line="280" w:lineRule="exact"/>
        <w:rPr>
          <w:rFonts w:ascii="Calibri" w:hAnsi="Calibri"/>
          <w:sz w:val="22"/>
          <w:szCs w:val="22"/>
          <w:lang w:val="en-GB"/>
        </w:rPr>
      </w:pPr>
      <w:r w:rsidRPr="00CD1333">
        <w:rPr>
          <w:rFonts w:ascii="Calibri" w:hAnsi="Calibri"/>
          <w:sz w:val="22"/>
          <w:szCs w:val="22"/>
          <w:lang w:val="en-GB"/>
        </w:rPr>
        <w:t>Internship</w:t>
      </w:r>
      <w:r w:rsidR="009321CB">
        <w:rPr>
          <w:rFonts w:ascii="Calibri" w:hAnsi="Calibri"/>
          <w:sz w:val="22"/>
          <w:szCs w:val="22"/>
          <w:lang w:val="en-GB"/>
        </w:rPr>
        <w:t xml:space="preserve"> advisory report</w:t>
      </w:r>
      <w:r w:rsidRPr="00CD1333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(</w:t>
      </w:r>
      <w:r w:rsidR="00C15BDB">
        <w:rPr>
          <w:rFonts w:ascii="Calibri" w:hAnsi="Calibri"/>
          <w:sz w:val="22"/>
          <w:szCs w:val="22"/>
          <w:lang w:val="en-GB"/>
        </w:rPr>
        <w:t>2</w:t>
      </w:r>
      <w:r>
        <w:rPr>
          <w:rFonts w:ascii="Calibri" w:hAnsi="Calibri"/>
          <w:sz w:val="22"/>
          <w:szCs w:val="22"/>
          <w:lang w:val="en-GB"/>
        </w:rPr>
        <w:t>0%)</w:t>
      </w:r>
    </w:p>
    <w:p w14:paraId="64F6BF53" w14:textId="739189D1" w:rsidR="00AB0B5B" w:rsidRDefault="00AB0B5B" w:rsidP="00C258A1">
      <w:pPr>
        <w:spacing w:before="120" w:line="280" w:lineRule="exact"/>
        <w:rPr>
          <w:bCs/>
          <w:lang w:val="en-US"/>
        </w:rPr>
      </w:pPr>
      <w:r w:rsidRPr="00AB0B5B">
        <w:rPr>
          <w:bCs/>
          <w:lang w:val="en-US"/>
        </w:rPr>
        <w:t xml:space="preserve">The internship </w:t>
      </w:r>
      <w:r w:rsidR="008226E9">
        <w:rPr>
          <w:bCs/>
          <w:lang w:val="en-US"/>
        </w:rPr>
        <w:t xml:space="preserve">advisory </w:t>
      </w:r>
      <w:r w:rsidRPr="00AB0B5B">
        <w:rPr>
          <w:bCs/>
          <w:lang w:val="en-US"/>
        </w:rPr>
        <w:t>report is also assessed by a</w:t>
      </w:r>
      <w:r>
        <w:rPr>
          <w:bCs/>
          <w:lang w:val="en-US"/>
        </w:rPr>
        <w:t xml:space="preserve">n independent second assessor from the Radboud University </w:t>
      </w:r>
      <w:r w:rsidR="00027BA2">
        <w:rPr>
          <w:bCs/>
          <w:lang w:val="en-US"/>
        </w:rPr>
        <w:t xml:space="preserve">Medical Center </w:t>
      </w:r>
      <w:r>
        <w:rPr>
          <w:bCs/>
          <w:lang w:val="en-US"/>
        </w:rPr>
        <w:t xml:space="preserve">(30%). </w:t>
      </w:r>
    </w:p>
    <w:p w14:paraId="273F88FD" w14:textId="79F7A555" w:rsidR="0052596B" w:rsidRDefault="0052596B" w:rsidP="00D0228C">
      <w:pPr>
        <w:spacing w:before="120"/>
        <w:rPr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567"/>
        <w:gridCol w:w="567"/>
      </w:tblGrid>
      <w:tr w:rsidR="00C15BDB" w14:paraId="1FC2EC87" w14:textId="77777777" w:rsidTr="00EB7834">
        <w:tc>
          <w:tcPr>
            <w:tcW w:w="704" w:type="dxa"/>
            <w:shd w:val="clear" w:color="auto" w:fill="E8F5F8"/>
            <w:vAlign w:val="center"/>
          </w:tcPr>
          <w:p w14:paraId="2238A5C4" w14:textId="77777777" w:rsidR="00C15BDB" w:rsidRDefault="00C15BDB" w:rsidP="00EB7834">
            <w:pPr>
              <w:spacing w:after="200" w:line="240" w:lineRule="exact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shd w:val="clear" w:color="auto" w:fill="E8F5F8"/>
            <w:vAlign w:val="center"/>
          </w:tcPr>
          <w:p w14:paraId="723C1AD4" w14:textId="77777777" w:rsidR="00C15BDB" w:rsidRPr="00AB0B5B" w:rsidRDefault="00C15BDB" w:rsidP="00EB7834">
            <w:pPr>
              <w:spacing w:after="200" w:line="240" w:lineRule="exac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QUESTIONS TO BE ADDRESSED BEFORE ASSESSMENT</w:t>
            </w:r>
          </w:p>
        </w:tc>
        <w:tc>
          <w:tcPr>
            <w:tcW w:w="567" w:type="dxa"/>
            <w:shd w:val="clear" w:color="auto" w:fill="E8F5F8"/>
            <w:vAlign w:val="center"/>
          </w:tcPr>
          <w:p w14:paraId="06DE33ED" w14:textId="77777777" w:rsidR="00C15BDB" w:rsidRDefault="00C15BDB" w:rsidP="00EB7834">
            <w:pPr>
              <w:spacing w:after="200" w:line="240" w:lineRule="exact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shd w:val="clear" w:color="auto" w:fill="E8F5F8"/>
            <w:vAlign w:val="center"/>
          </w:tcPr>
          <w:p w14:paraId="157AB6C9" w14:textId="77777777" w:rsidR="00C15BDB" w:rsidRDefault="00C15BDB" w:rsidP="00EB7834">
            <w:pPr>
              <w:spacing w:after="20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C15BDB" w:rsidRPr="00E0377F" w14:paraId="53F2EC76" w14:textId="77777777" w:rsidTr="00EB7834">
        <w:trPr>
          <w:trHeight w:val="738"/>
        </w:trPr>
        <w:tc>
          <w:tcPr>
            <w:tcW w:w="704" w:type="dxa"/>
            <w:vAlign w:val="center"/>
          </w:tcPr>
          <w:p w14:paraId="13F8B0AA" w14:textId="77777777" w:rsidR="00C15BDB" w:rsidRPr="00AB0B5B" w:rsidRDefault="00C15BDB" w:rsidP="00EB7834">
            <w:pPr>
              <w:spacing w:line="240" w:lineRule="exact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222" w:type="dxa"/>
            <w:vAlign w:val="center"/>
          </w:tcPr>
          <w:p w14:paraId="469E3762" w14:textId="77777777" w:rsidR="00C15BDB" w:rsidRPr="00474466" w:rsidRDefault="00C15BDB" w:rsidP="00EB7834">
            <w:pPr>
              <w:spacing w:line="240" w:lineRule="exact"/>
              <w:rPr>
                <w:rFonts w:ascii="Calibri" w:hAnsi="Calibri"/>
                <w:bCs/>
                <w:lang w:val="en-US"/>
              </w:rPr>
            </w:pPr>
            <w:r w:rsidRPr="00474466">
              <w:rPr>
                <w:rFonts w:ascii="Calibri" w:hAnsi="Calibri"/>
                <w:bCs/>
                <w:lang w:val="en-US"/>
              </w:rPr>
              <w:t xml:space="preserve">Does the </w:t>
            </w:r>
            <w:proofErr w:type="spellStart"/>
            <w:r w:rsidRPr="00474466">
              <w:rPr>
                <w:rFonts w:ascii="Calibri" w:hAnsi="Calibri"/>
                <w:bCs/>
                <w:lang w:val="en-US"/>
              </w:rPr>
              <w:t>Urkund</w:t>
            </w:r>
            <w:proofErr w:type="spellEnd"/>
            <w:r w:rsidRPr="00474466">
              <w:rPr>
                <w:rFonts w:ascii="Calibri" w:hAnsi="Calibri"/>
                <w:bCs/>
                <w:lang w:val="en-US"/>
              </w:rPr>
              <w:t xml:space="preserve"> similarity report give rise to suspicions of potential plagiarism/fraud?</w:t>
            </w:r>
          </w:p>
          <w:p w14:paraId="3EBF8B56" w14:textId="77777777" w:rsidR="00C15BDB" w:rsidRPr="00474466" w:rsidRDefault="00C15BDB" w:rsidP="00EB7834">
            <w:pPr>
              <w:spacing w:line="240" w:lineRule="exact"/>
              <w:rPr>
                <w:bCs/>
                <w:color w:val="0000FF" w:themeColor="hyperlink"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(</w:t>
            </w:r>
            <w:r w:rsidRPr="0052596B">
              <w:rPr>
                <w:bCs/>
                <w:sz w:val="18"/>
                <w:szCs w:val="18"/>
                <w:lang w:val="en-US"/>
              </w:rPr>
              <w:t>In case plagiarism is suspected, please contact the Board of Examiners</w:t>
            </w:r>
            <w:r w:rsidRPr="00723F34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 </w:t>
            </w:r>
            <w:hyperlink r:id="rId13" w:history="1">
              <w:r w:rsidRPr="00F41B39">
                <w:rPr>
                  <w:rStyle w:val="Hyperlink"/>
                  <w:bCs/>
                  <w:sz w:val="18"/>
                  <w:szCs w:val="18"/>
                  <w:lang w:val="en-US"/>
                </w:rPr>
                <w:t>Fredie.deVries@radboudumc.nl</w:t>
              </w:r>
            </w:hyperlink>
            <w:r>
              <w:rPr>
                <w:rStyle w:val="Hyperlink"/>
                <w:bCs/>
                <w:sz w:val="18"/>
                <w:szCs w:val="18"/>
                <w:u w:val="none"/>
                <w:lang w:val="en-US"/>
              </w:rPr>
              <w:t xml:space="preserve"> )</w:t>
            </w:r>
          </w:p>
        </w:tc>
        <w:tc>
          <w:tcPr>
            <w:tcW w:w="567" w:type="dxa"/>
            <w:vAlign w:val="center"/>
          </w:tcPr>
          <w:p w14:paraId="555128D3" w14:textId="77777777" w:rsidR="00C15BDB" w:rsidRDefault="00C15BDB" w:rsidP="00EB7834">
            <w:pPr>
              <w:spacing w:line="240" w:lineRule="exact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598048A" w14:textId="77777777" w:rsidR="00C15BDB" w:rsidRDefault="00C15BDB" w:rsidP="00EB7834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C15BDB" w:rsidRPr="00E0377F" w14:paraId="77E7FCE3" w14:textId="77777777" w:rsidTr="00EB7834">
        <w:trPr>
          <w:trHeight w:val="691"/>
        </w:trPr>
        <w:tc>
          <w:tcPr>
            <w:tcW w:w="704" w:type="dxa"/>
            <w:vMerge w:val="restart"/>
            <w:vAlign w:val="center"/>
          </w:tcPr>
          <w:p w14:paraId="29664BE7" w14:textId="77777777" w:rsidR="00C15BDB" w:rsidRDefault="00C15BDB" w:rsidP="00EB7834">
            <w:pPr>
              <w:spacing w:line="240" w:lineRule="exac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8222" w:type="dxa"/>
            <w:vAlign w:val="center"/>
          </w:tcPr>
          <w:p w14:paraId="547A9902" w14:textId="77777777" w:rsidR="00C15BDB" w:rsidRPr="00474466" w:rsidRDefault="00C15BDB" w:rsidP="00EB7834">
            <w:pPr>
              <w:spacing w:line="240" w:lineRule="exact"/>
              <w:rPr>
                <w:rFonts w:ascii="Calibri" w:hAnsi="Calibri"/>
                <w:lang w:val="en-US"/>
              </w:rPr>
            </w:pPr>
            <w:r w:rsidRPr="2DBCE3E5">
              <w:rPr>
                <w:rFonts w:ascii="Calibri" w:hAnsi="Calibri"/>
                <w:lang w:val="en-US"/>
              </w:rPr>
              <w:t xml:space="preserve">Is the internship performed within the time period as written in the internship proposal? </w:t>
            </w:r>
          </w:p>
        </w:tc>
        <w:tc>
          <w:tcPr>
            <w:tcW w:w="567" w:type="dxa"/>
            <w:vAlign w:val="center"/>
          </w:tcPr>
          <w:p w14:paraId="7E4CD57D" w14:textId="77777777" w:rsidR="00C15BDB" w:rsidRDefault="00C15BDB" w:rsidP="00EB7834">
            <w:pPr>
              <w:spacing w:line="240" w:lineRule="exact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4A70E99" w14:textId="77777777" w:rsidR="00C15BDB" w:rsidRDefault="00C15BDB" w:rsidP="00EB7834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C15BDB" w:rsidRPr="00E0377F" w14:paraId="59C85767" w14:textId="77777777" w:rsidTr="00EB7834">
        <w:trPr>
          <w:trHeight w:val="897"/>
        </w:trPr>
        <w:tc>
          <w:tcPr>
            <w:tcW w:w="704" w:type="dxa"/>
            <w:vMerge/>
            <w:vAlign w:val="center"/>
          </w:tcPr>
          <w:p w14:paraId="19DD9398" w14:textId="77777777" w:rsidR="00C15BDB" w:rsidRDefault="00C15BDB" w:rsidP="00EB7834">
            <w:pPr>
              <w:spacing w:line="240" w:lineRule="exact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gridSpan w:val="3"/>
            <w:vAlign w:val="center"/>
          </w:tcPr>
          <w:p w14:paraId="6473DCE6" w14:textId="77777777" w:rsidR="00C15BDB" w:rsidRDefault="00C15BDB" w:rsidP="00EB7834">
            <w:pPr>
              <w:spacing w:after="200" w:line="240" w:lineRule="exact"/>
              <w:rPr>
                <w:rFonts w:ascii="Calibri" w:hAnsi="Calibri"/>
                <w:lang w:val="en-US"/>
              </w:rPr>
            </w:pPr>
            <w:r w:rsidRPr="2DBCE3E5">
              <w:rPr>
                <w:rFonts w:ascii="Calibri" w:hAnsi="Calibri"/>
                <w:lang w:val="en-US"/>
              </w:rPr>
              <w:t xml:space="preserve">If the answer is ‘no’, please provide the reason for the time extension: </w:t>
            </w:r>
          </w:p>
          <w:p w14:paraId="4BEE439D" w14:textId="77777777" w:rsidR="00C15BDB" w:rsidRDefault="00C15BDB" w:rsidP="00EB7834">
            <w:pPr>
              <w:spacing w:after="200" w:line="240" w:lineRule="exact"/>
              <w:rPr>
                <w:rFonts w:ascii="Calibri" w:hAnsi="Calibri"/>
                <w:lang w:val="en-US"/>
              </w:rPr>
            </w:pPr>
          </w:p>
          <w:p w14:paraId="0EA4B2A2" w14:textId="77777777" w:rsidR="00C15BDB" w:rsidRDefault="00C15BDB" w:rsidP="00EB7834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5F65A719" w14:textId="77777777" w:rsidR="00C15BDB" w:rsidRDefault="00C15BDB" w:rsidP="00EB7834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ACEF989" w14:textId="77777777" w:rsidR="005854CD" w:rsidRDefault="005854CD" w:rsidP="00F710CA">
      <w:pPr>
        <w:spacing w:after="120"/>
        <w:rPr>
          <w:b/>
          <w:bCs/>
          <w:iCs/>
          <w:caps/>
          <w:lang w:val="en-US"/>
        </w:rPr>
      </w:pPr>
    </w:p>
    <w:p w14:paraId="11D4C0CA" w14:textId="2856BFAA" w:rsidR="00CC5205" w:rsidRDefault="00CC5205">
      <w:pPr>
        <w:spacing w:after="200"/>
        <w:rPr>
          <w:b/>
          <w:bCs/>
          <w:iCs/>
          <w:caps/>
          <w:lang w:val="en-US"/>
        </w:rPr>
      </w:pPr>
    </w:p>
    <w:p w14:paraId="2303A61D" w14:textId="77777777" w:rsidR="00C15BDB" w:rsidRDefault="00C15BDB">
      <w:pPr>
        <w:spacing w:after="200"/>
        <w:rPr>
          <w:b/>
          <w:bCs/>
          <w:iCs/>
          <w:caps/>
          <w:lang w:val="en-US"/>
        </w:rPr>
      </w:pPr>
    </w:p>
    <w:p w14:paraId="17479D17" w14:textId="0631E010" w:rsidR="00180D81" w:rsidRPr="00E6358C" w:rsidRDefault="00180D81" w:rsidP="00902A90">
      <w:pPr>
        <w:pStyle w:val="Plattetekst"/>
        <w:spacing w:before="120" w:line="280" w:lineRule="exact"/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</w:pP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lastRenderedPageBreak/>
        <w:t xml:space="preserve">Part A. Assessment of Performance: </w:t>
      </w:r>
      <w:r w:rsidR="008226E9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Professional attitude, </w:t>
      </w:r>
      <w:r w:rsidR="00370316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policy analyses, involving stakeholders </w:t>
      </w: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(</w:t>
      </w:r>
      <w:r w:rsidR="00C15BDB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5</w:t>
      </w: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0%)</w:t>
      </w:r>
    </w:p>
    <w:p w14:paraId="7964BDC2" w14:textId="722F14C4" w:rsidR="004F6412" w:rsidRDefault="004F6412">
      <w:pPr>
        <w:rPr>
          <w:lang w:val="en-GB"/>
        </w:rPr>
      </w:pP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992"/>
        <w:gridCol w:w="851"/>
        <w:gridCol w:w="850"/>
        <w:gridCol w:w="709"/>
        <w:gridCol w:w="850"/>
        <w:gridCol w:w="851"/>
      </w:tblGrid>
      <w:tr w:rsidR="008E66EF" w14:paraId="05326121" w14:textId="77777777" w:rsidTr="005A716C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04CA40BE" w14:textId="3640725E" w:rsidR="008E66EF" w:rsidRPr="00A53420" w:rsidRDefault="008E66EF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1EF3D9D8" w14:textId="6C8B9158" w:rsidR="008E66EF" w:rsidRPr="00A53420" w:rsidRDefault="008E66EF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0BF8FBEE" w14:textId="1A794196" w:rsidR="008E66EF" w:rsidRPr="0024093C" w:rsidRDefault="008E66EF" w:rsidP="008E45BA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69E57F5F" w14:textId="7774B183" w:rsidR="008E66EF" w:rsidRPr="0024093C" w:rsidRDefault="008E66EF" w:rsidP="008E45BA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doubtful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4322E26C" w14:textId="2AA6BEFC" w:rsidR="008E66EF" w:rsidRPr="0024093C" w:rsidRDefault="008E66EF" w:rsidP="008E45BA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254AFBE5">
              <w:rPr>
                <w:b/>
                <w:bCs/>
                <w:sz w:val="16"/>
                <w:szCs w:val="16"/>
                <w:lang w:val="en-GB"/>
              </w:rPr>
              <w:t>sufficient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24545C45" w14:textId="1D2C2F64" w:rsidR="008E66EF" w:rsidRPr="0024093C" w:rsidRDefault="008E66EF" w:rsidP="008E45BA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5364871A" w14:textId="7739D149" w:rsidR="008E66EF" w:rsidRPr="0024093C" w:rsidRDefault="008E66EF" w:rsidP="008E45BA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529FC796" w14:textId="1D52B021" w:rsidR="008E66EF" w:rsidRPr="0024093C" w:rsidRDefault="008E66EF" w:rsidP="008E45BA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tr w:rsidR="008E66EF" w:rsidRPr="00E0377F" w14:paraId="04F4D364" w14:textId="77777777" w:rsidTr="005A716C">
        <w:tc>
          <w:tcPr>
            <w:tcW w:w="562" w:type="dxa"/>
          </w:tcPr>
          <w:p w14:paraId="31F9AFFB" w14:textId="422C290C" w:rsidR="008E66EF" w:rsidRDefault="008E66EF" w:rsidP="00C72443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4820" w:type="dxa"/>
          </w:tcPr>
          <w:p w14:paraId="52E10287" w14:textId="62EE3E8B" w:rsidR="008E66EF" w:rsidRPr="00084624" w:rsidRDefault="008E66EF" w:rsidP="005619AB">
            <w:pPr>
              <w:tabs>
                <w:tab w:val="left" w:pos="4536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084624">
              <w:rPr>
                <w:rFonts w:ascii="Calibri" w:hAnsi="Calibri"/>
                <w:bCs/>
                <w:sz w:val="20"/>
                <w:lang w:val="en-US"/>
              </w:rPr>
              <w:t>The student is able to describe the plan, organize, and complete an advisory project</w:t>
            </w:r>
          </w:p>
        </w:tc>
        <w:tc>
          <w:tcPr>
            <w:tcW w:w="992" w:type="dxa"/>
          </w:tcPr>
          <w:p w14:paraId="1D2AE6C9" w14:textId="77777777" w:rsidR="008E66EF" w:rsidRDefault="008E66EF" w:rsidP="0024093C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1E47C86" w14:textId="77777777" w:rsidR="008E66EF" w:rsidRDefault="008E66EF" w:rsidP="0024093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9BD0F6A" w14:textId="77777777" w:rsidR="008E66EF" w:rsidRDefault="008E66EF" w:rsidP="0024093C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589C972" w14:textId="1A2FE050" w:rsidR="008E66EF" w:rsidRDefault="008E66EF" w:rsidP="0024093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201C6B3" w14:textId="77777777" w:rsidR="008E66EF" w:rsidRDefault="008E66EF" w:rsidP="0024093C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93081EA" w14:textId="77777777" w:rsidR="008E66EF" w:rsidRDefault="008E66EF" w:rsidP="0024093C">
            <w:pPr>
              <w:rPr>
                <w:lang w:val="en-GB"/>
              </w:rPr>
            </w:pPr>
          </w:p>
        </w:tc>
      </w:tr>
      <w:tr w:rsidR="008E66EF" w:rsidRPr="00E86C7C" w14:paraId="7CB64C89" w14:textId="77777777" w:rsidTr="005A716C">
        <w:tc>
          <w:tcPr>
            <w:tcW w:w="562" w:type="dxa"/>
          </w:tcPr>
          <w:p w14:paraId="6841EC56" w14:textId="40DF6201" w:rsidR="008E66EF" w:rsidRPr="00C72443" w:rsidRDefault="008E66EF" w:rsidP="00C72443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4820" w:type="dxa"/>
          </w:tcPr>
          <w:p w14:paraId="42827203" w14:textId="77777777" w:rsidR="008E66EF" w:rsidRPr="00084624" w:rsidRDefault="008E66EF" w:rsidP="00FB74E6">
            <w:pPr>
              <w:tabs>
                <w:tab w:val="left" w:pos="4536"/>
              </w:tabs>
              <w:ind w:left="284" w:hanging="284"/>
              <w:rPr>
                <w:rFonts w:ascii="Calibri" w:hAnsi="Calibri"/>
                <w:bCs/>
                <w:sz w:val="20"/>
                <w:lang w:val="en-US"/>
              </w:rPr>
            </w:pPr>
            <w:r w:rsidRPr="00084624">
              <w:rPr>
                <w:rFonts w:ascii="Calibri" w:hAnsi="Calibri"/>
                <w:bCs/>
                <w:sz w:val="20"/>
                <w:lang w:val="en-US"/>
              </w:rPr>
              <w:t xml:space="preserve">The student is able to approach policy problems systematically </w:t>
            </w:r>
          </w:p>
          <w:p w14:paraId="7C13A371" w14:textId="77777777" w:rsidR="008E66EF" w:rsidRPr="00084624" w:rsidRDefault="008E66EF" w:rsidP="00FB74E6">
            <w:pPr>
              <w:tabs>
                <w:tab w:val="left" w:pos="4536"/>
              </w:tabs>
              <w:ind w:left="284" w:hanging="284"/>
              <w:rPr>
                <w:rFonts w:ascii="Calibri" w:hAnsi="Calibri"/>
                <w:bCs/>
                <w:sz w:val="20"/>
                <w:lang w:val="en-US"/>
              </w:rPr>
            </w:pPr>
            <w:r w:rsidRPr="00084624">
              <w:rPr>
                <w:rFonts w:ascii="Calibri" w:hAnsi="Calibri"/>
                <w:bCs/>
                <w:sz w:val="20"/>
                <w:lang w:val="en-US"/>
              </w:rPr>
              <w:t xml:space="preserve">following the policy analytical cycle (monitoring, evaluating, </w:t>
            </w:r>
          </w:p>
          <w:p w14:paraId="78C4EFB9" w14:textId="7225B64E" w:rsidR="008E66EF" w:rsidRPr="00084624" w:rsidRDefault="008E66EF" w:rsidP="00FB74E6">
            <w:pPr>
              <w:tabs>
                <w:tab w:val="left" w:pos="4536"/>
              </w:tabs>
              <w:ind w:left="284" w:hanging="284"/>
              <w:rPr>
                <w:rFonts w:ascii="Calibri" w:hAnsi="Calibri"/>
                <w:bCs/>
                <w:sz w:val="20"/>
                <w:lang w:val="en-US"/>
              </w:rPr>
            </w:pPr>
            <w:r w:rsidRPr="00084624">
              <w:rPr>
                <w:rFonts w:ascii="Calibri" w:hAnsi="Calibri"/>
                <w:bCs/>
                <w:sz w:val="20"/>
                <w:lang w:val="en-US"/>
              </w:rPr>
              <w:t>problem structuring, forecasting, recommending)</w:t>
            </w:r>
          </w:p>
        </w:tc>
        <w:tc>
          <w:tcPr>
            <w:tcW w:w="992" w:type="dxa"/>
          </w:tcPr>
          <w:p w14:paraId="362D8A03" w14:textId="21A36C59" w:rsidR="008E66EF" w:rsidRDefault="008E66EF" w:rsidP="0024093C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0C146E09" w14:textId="75D5AEE5" w:rsidR="008E66EF" w:rsidRDefault="008E66EF" w:rsidP="0024093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6348368" w14:textId="77777777" w:rsidR="008E66EF" w:rsidRDefault="008E66EF" w:rsidP="0024093C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6CDF3B0" w14:textId="3357B12B" w:rsidR="008E66EF" w:rsidRDefault="008E66EF" w:rsidP="0024093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60A650E" w14:textId="2A66C7B2" w:rsidR="008E66EF" w:rsidRDefault="008E66EF" w:rsidP="0024093C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7D393D0" w14:textId="4E8A4ADC" w:rsidR="008E66EF" w:rsidRDefault="008E66EF" w:rsidP="0024093C">
            <w:pPr>
              <w:rPr>
                <w:lang w:val="en-GB"/>
              </w:rPr>
            </w:pPr>
          </w:p>
        </w:tc>
      </w:tr>
      <w:tr w:rsidR="008E66EF" w:rsidRPr="00E0377F" w14:paraId="3BB6E452" w14:textId="77777777" w:rsidTr="005A716C">
        <w:tc>
          <w:tcPr>
            <w:tcW w:w="562" w:type="dxa"/>
          </w:tcPr>
          <w:p w14:paraId="4B972484" w14:textId="5360C786" w:rsidR="008E66EF" w:rsidRDefault="008E66EF" w:rsidP="0024093C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820" w:type="dxa"/>
          </w:tcPr>
          <w:p w14:paraId="7BFD3FD6" w14:textId="5C056423" w:rsidR="008E66EF" w:rsidRPr="00084624" w:rsidRDefault="008E66EF" w:rsidP="00292EE0">
            <w:pPr>
              <w:tabs>
                <w:tab w:val="left" w:pos="4536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084624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student is able to </w:t>
            </w:r>
            <w:r w:rsidRPr="00084624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find and use scientific </w:t>
            </w:r>
            <w:r w:rsidRPr="00084624">
              <w:rPr>
                <w:rFonts w:ascii="Calibri" w:hAnsi="Calibri"/>
                <w:bCs/>
                <w:sz w:val="20"/>
                <w:lang w:val="en-US"/>
              </w:rPr>
              <w:t xml:space="preserve">and research-based </w:t>
            </w:r>
            <w:r w:rsidRPr="00084624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evidence </w:t>
            </w:r>
            <w:r w:rsidRPr="00084624">
              <w:rPr>
                <w:rFonts w:ascii="Calibri" w:hAnsi="Calibri"/>
                <w:bCs/>
                <w:sz w:val="20"/>
                <w:lang w:val="en-US"/>
              </w:rPr>
              <w:t>in argumentation</w:t>
            </w:r>
          </w:p>
        </w:tc>
        <w:tc>
          <w:tcPr>
            <w:tcW w:w="992" w:type="dxa"/>
          </w:tcPr>
          <w:p w14:paraId="3D86EA61" w14:textId="77777777" w:rsidR="008E66EF" w:rsidRDefault="008E66EF" w:rsidP="0024093C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BDA6BF8" w14:textId="77777777" w:rsidR="008E66EF" w:rsidRDefault="008E66EF" w:rsidP="0024093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65CE05D" w14:textId="77777777" w:rsidR="008E66EF" w:rsidRDefault="008E66EF" w:rsidP="0024093C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56CF60B" w14:textId="19F8518A" w:rsidR="008E66EF" w:rsidRDefault="008E66EF" w:rsidP="0024093C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027BBAB" w14:textId="77777777" w:rsidR="008E66EF" w:rsidRDefault="008E66EF" w:rsidP="0024093C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F576763" w14:textId="77777777" w:rsidR="008E66EF" w:rsidRDefault="008E66EF" w:rsidP="0024093C">
            <w:pPr>
              <w:rPr>
                <w:lang w:val="en-GB"/>
              </w:rPr>
            </w:pPr>
          </w:p>
        </w:tc>
      </w:tr>
      <w:tr w:rsidR="0073033E" w:rsidRPr="00047EA4" w14:paraId="37A537C5" w14:textId="77777777" w:rsidTr="008E66EF">
        <w:tc>
          <w:tcPr>
            <w:tcW w:w="10485" w:type="dxa"/>
            <w:gridSpan w:val="8"/>
          </w:tcPr>
          <w:p w14:paraId="3A5E6B90" w14:textId="43391BBD" w:rsidR="0073033E" w:rsidRDefault="0073033E" w:rsidP="0073033E">
            <w:pPr>
              <w:rPr>
                <w:b/>
                <w:bCs/>
                <w:lang w:val="en-GB"/>
              </w:rPr>
            </w:pPr>
            <w:r w:rsidRPr="00C258A1">
              <w:rPr>
                <w:b/>
                <w:bCs/>
                <w:lang w:val="en-GB"/>
              </w:rPr>
              <w:t xml:space="preserve">Motivation and feedback </w:t>
            </w:r>
            <w:r>
              <w:rPr>
                <w:b/>
                <w:bCs/>
                <w:lang w:val="en-GB"/>
              </w:rPr>
              <w:t>1</w:t>
            </w:r>
            <w:r w:rsidRPr="00C258A1">
              <w:rPr>
                <w:b/>
                <w:bCs/>
                <w:lang w:val="en-GB"/>
              </w:rPr>
              <w:t xml:space="preserve"> - </w:t>
            </w:r>
            <w:r w:rsidR="00651D4E">
              <w:rPr>
                <w:b/>
                <w:bCs/>
                <w:lang w:val="en-GB"/>
              </w:rPr>
              <w:t>3</w:t>
            </w:r>
            <w:r w:rsidRPr="00C258A1">
              <w:rPr>
                <w:b/>
                <w:bCs/>
                <w:lang w:val="en-GB"/>
              </w:rPr>
              <w:t xml:space="preserve"> (</w:t>
            </w:r>
            <w:r w:rsidRPr="00C258A1">
              <w:rPr>
                <w:b/>
                <w:bCs/>
                <w:i/>
                <w:iCs/>
                <w:lang w:val="en-GB"/>
              </w:rPr>
              <w:t>required</w:t>
            </w:r>
            <w:r w:rsidRPr="00C258A1">
              <w:rPr>
                <w:b/>
                <w:bCs/>
                <w:lang w:val="en-GB"/>
              </w:rPr>
              <w:t>)</w:t>
            </w:r>
          </w:p>
          <w:p w14:paraId="07C20D89" w14:textId="3A8DF7B1" w:rsidR="0073033E" w:rsidRDefault="0073033E" w:rsidP="0073033E">
            <w:pPr>
              <w:rPr>
                <w:b/>
                <w:bCs/>
                <w:lang w:val="en-GB"/>
              </w:rPr>
            </w:pPr>
          </w:p>
          <w:p w14:paraId="7364209B" w14:textId="6343DC4F" w:rsidR="0073033E" w:rsidRDefault="0073033E" w:rsidP="0073033E">
            <w:pPr>
              <w:rPr>
                <w:b/>
                <w:bCs/>
                <w:lang w:val="en-GB"/>
              </w:rPr>
            </w:pPr>
          </w:p>
          <w:p w14:paraId="46070822" w14:textId="77777777" w:rsidR="002440E3" w:rsidRDefault="002440E3" w:rsidP="0073033E">
            <w:pPr>
              <w:rPr>
                <w:b/>
                <w:bCs/>
                <w:lang w:val="en-GB"/>
              </w:rPr>
            </w:pPr>
          </w:p>
          <w:p w14:paraId="3E3A63C0" w14:textId="77777777" w:rsidR="002440E3" w:rsidRDefault="002440E3" w:rsidP="0073033E">
            <w:pPr>
              <w:rPr>
                <w:b/>
                <w:bCs/>
                <w:lang w:val="en-GB"/>
              </w:rPr>
            </w:pPr>
          </w:p>
          <w:p w14:paraId="3D67A23C" w14:textId="4BC7A1FA" w:rsidR="0073033E" w:rsidRDefault="0073033E" w:rsidP="0073033E">
            <w:pPr>
              <w:rPr>
                <w:b/>
                <w:bCs/>
                <w:lang w:val="en-GB"/>
              </w:rPr>
            </w:pPr>
          </w:p>
          <w:p w14:paraId="071DC660" w14:textId="77777777" w:rsidR="001C2C0C" w:rsidRDefault="001C2C0C" w:rsidP="0073033E">
            <w:pPr>
              <w:rPr>
                <w:b/>
                <w:bCs/>
                <w:lang w:val="en-GB"/>
              </w:rPr>
            </w:pPr>
          </w:p>
          <w:p w14:paraId="449DC6EA" w14:textId="73E4E9B4" w:rsidR="0073033E" w:rsidRDefault="0073033E" w:rsidP="0073033E">
            <w:pPr>
              <w:rPr>
                <w:b/>
                <w:bCs/>
                <w:lang w:val="en-GB"/>
              </w:rPr>
            </w:pPr>
          </w:p>
          <w:p w14:paraId="71E34A45" w14:textId="77777777" w:rsidR="0073033E" w:rsidRDefault="0073033E" w:rsidP="00702620">
            <w:pPr>
              <w:rPr>
                <w:lang w:val="en-GB"/>
              </w:rPr>
            </w:pPr>
          </w:p>
        </w:tc>
      </w:tr>
    </w:tbl>
    <w:p w14:paraId="1AF3B84B" w14:textId="0AEADC1D" w:rsidR="0024093C" w:rsidRDefault="0024093C">
      <w:pPr>
        <w:rPr>
          <w:lang w:val="en-GB"/>
        </w:rPr>
      </w:pPr>
    </w:p>
    <w:p w14:paraId="6F0AF935" w14:textId="77777777" w:rsidR="00C56F1E" w:rsidRDefault="00C56F1E">
      <w:pPr>
        <w:rPr>
          <w:lang w:val="en-GB"/>
        </w:rPr>
      </w:pP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992"/>
        <w:gridCol w:w="851"/>
        <w:gridCol w:w="850"/>
        <w:gridCol w:w="709"/>
        <w:gridCol w:w="850"/>
        <w:gridCol w:w="851"/>
      </w:tblGrid>
      <w:tr w:rsidR="008E66EF" w14:paraId="4E6A96D5" w14:textId="77777777" w:rsidTr="005A716C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2AE91844" w14:textId="61784AED" w:rsidR="008E66EF" w:rsidRPr="00A53420" w:rsidRDefault="008E66EF" w:rsidP="00C56F1E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4B54B31B" w14:textId="35D86988" w:rsidR="008E66EF" w:rsidRPr="00A53420" w:rsidRDefault="008E66EF" w:rsidP="00C56F1E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2F0DB589" w14:textId="54A03647" w:rsidR="008E66EF" w:rsidRPr="0024093C" w:rsidRDefault="008E66EF" w:rsidP="00C56F1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124690CC" w14:textId="393D382A" w:rsidR="008E66EF" w:rsidRPr="0024093C" w:rsidRDefault="005A716C" w:rsidP="00C56F1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doubtful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043FC12B" w14:textId="4E7C5145" w:rsidR="008E66EF" w:rsidRPr="0024093C" w:rsidRDefault="008E66EF" w:rsidP="00C56F1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30AF5801" w14:textId="775CA2DF" w:rsidR="008E66EF" w:rsidRPr="0024093C" w:rsidRDefault="008E66EF" w:rsidP="00C56F1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2F107B7E" w14:textId="548E6A51" w:rsidR="008E66EF" w:rsidRPr="0024093C" w:rsidRDefault="008E66EF" w:rsidP="00C56F1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0B476796" w14:textId="45D7D05E" w:rsidR="008E66EF" w:rsidRPr="0024093C" w:rsidRDefault="008E66EF" w:rsidP="00C56F1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tr w:rsidR="008E66EF" w:rsidRPr="00E0377F" w14:paraId="6C147906" w14:textId="77777777" w:rsidTr="005A716C">
        <w:tc>
          <w:tcPr>
            <w:tcW w:w="562" w:type="dxa"/>
          </w:tcPr>
          <w:p w14:paraId="6A2943D1" w14:textId="05625EA5" w:rsidR="008E66EF" w:rsidRPr="00C72443" w:rsidRDefault="008E66EF" w:rsidP="00B55BDA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820" w:type="dxa"/>
          </w:tcPr>
          <w:p w14:paraId="4C1B8BFB" w14:textId="4215C50E" w:rsidR="008E66EF" w:rsidRPr="00084624" w:rsidRDefault="008E66EF" w:rsidP="00B55BDA">
            <w:pPr>
              <w:rPr>
                <w:sz w:val="20"/>
                <w:szCs w:val="20"/>
                <w:lang w:val="en-US"/>
              </w:rPr>
            </w:pPr>
            <w:r w:rsidRPr="00084624">
              <w:rPr>
                <w:rFonts w:ascii="Calibri" w:hAnsi="Calibri"/>
                <w:sz w:val="20"/>
                <w:szCs w:val="20"/>
                <w:lang w:val="en-US"/>
              </w:rPr>
              <w:t>The student is able to identify the relevant (intra- and interorganizational) stakeholders, to contact them (acquisition), and motivate them to participate in the project</w:t>
            </w:r>
          </w:p>
        </w:tc>
        <w:tc>
          <w:tcPr>
            <w:tcW w:w="992" w:type="dxa"/>
          </w:tcPr>
          <w:p w14:paraId="57D5FAF7" w14:textId="77777777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B5D98E0" w14:textId="77777777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709CD51" w14:textId="627AC828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E16725E" w14:textId="77777777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E2E671A" w14:textId="77777777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53619F2" w14:textId="77777777" w:rsidR="008E66EF" w:rsidRDefault="008E66EF" w:rsidP="00B55BDA">
            <w:pPr>
              <w:rPr>
                <w:lang w:val="en-GB"/>
              </w:rPr>
            </w:pPr>
          </w:p>
        </w:tc>
      </w:tr>
      <w:tr w:rsidR="008E66EF" w:rsidRPr="00E0377F" w14:paraId="11016596" w14:textId="77777777" w:rsidTr="005A716C">
        <w:tc>
          <w:tcPr>
            <w:tcW w:w="562" w:type="dxa"/>
          </w:tcPr>
          <w:p w14:paraId="6873CAD2" w14:textId="7EE77FAC" w:rsidR="008E66EF" w:rsidRDefault="008E66EF" w:rsidP="00B55BDA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820" w:type="dxa"/>
          </w:tcPr>
          <w:p w14:paraId="3D38CD01" w14:textId="7A6E0B81" w:rsidR="008E66EF" w:rsidRPr="00084624" w:rsidRDefault="008E66EF" w:rsidP="00B55BDA">
            <w:pPr>
              <w:rPr>
                <w:sz w:val="20"/>
                <w:szCs w:val="20"/>
                <w:lang w:val="en-GB"/>
              </w:rPr>
            </w:pPr>
            <w:r w:rsidRPr="00084624">
              <w:rPr>
                <w:rFonts w:ascii="Calibri" w:hAnsi="Calibri"/>
                <w:sz w:val="20"/>
                <w:szCs w:val="20"/>
                <w:lang w:val="en-US"/>
              </w:rPr>
              <w:t>The student is able to elicit, critically assess, and use stakeholder views throughout the policy analytical process</w:t>
            </w:r>
          </w:p>
        </w:tc>
        <w:tc>
          <w:tcPr>
            <w:tcW w:w="992" w:type="dxa"/>
          </w:tcPr>
          <w:p w14:paraId="471D7CB9" w14:textId="77777777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D1E3407" w14:textId="77777777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146AB7C" w14:textId="3763075C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F2D8B91" w14:textId="77777777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14FF326" w14:textId="77777777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32FB87E" w14:textId="77777777" w:rsidR="008E66EF" w:rsidRDefault="008E66EF" w:rsidP="00B55BDA">
            <w:pPr>
              <w:rPr>
                <w:lang w:val="en-GB"/>
              </w:rPr>
            </w:pPr>
          </w:p>
        </w:tc>
      </w:tr>
      <w:tr w:rsidR="008E66EF" w:rsidRPr="00E0377F" w14:paraId="3E16DBC3" w14:textId="77777777" w:rsidTr="005A716C">
        <w:tc>
          <w:tcPr>
            <w:tcW w:w="562" w:type="dxa"/>
          </w:tcPr>
          <w:p w14:paraId="7DA2EA0E" w14:textId="0740B573" w:rsidR="008E66EF" w:rsidRDefault="008E66EF" w:rsidP="00B55BDA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820" w:type="dxa"/>
          </w:tcPr>
          <w:p w14:paraId="6DFA0E9F" w14:textId="29FA53B0" w:rsidR="008E66EF" w:rsidRPr="00084624" w:rsidRDefault="008E66EF" w:rsidP="003D1BA2">
            <w:pPr>
              <w:tabs>
                <w:tab w:val="left" w:pos="4536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084624">
              <w:rPr>
                <w:rFonts w:ascii="Calibri" w:hAnsi="Calibri"/>
                <w:sz w:val="20"/>
                <w:szCs w:val="20"/>
                <w:lang w:val="en-GB"/>
              </w:rPr>
              <w:t>The student is able to bridge possible differences in stakeholder views and develop alternative solutions</w:t>
            </w:r>
          </w:p>
        </w:tc>
        <w:tc>
          <w:tcPr>
            <w:tcW w:w="992" w:type="dxa"/>
          </w:tcPr>
          <w:p w14:paraId="2D0FED90" w14:textId="77777777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209A00D" w14:textId="77777777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7197445" w14:textId="4ADE6D08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68E556F" w14:textId="77777777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D70390D" w14:textId="77777777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5496443" w14:textId="77777777" w:rsidR="008E66EF" w:rsidRDefault="008E66EF" w:rsidP="00B55BDA">
            <w:pPr>
              <w:rPr>
                <w:lang w:val="en-GB"/>
              </w:rPr>
            </w:pPr>
          </w:p>
        </w:tc>
      </w:tr>
      <w:tr w:rsidR="008E66EF" w:rsidRPr="00E0377F" w14:paraId="5A50CEEE" w14:textId="77777777" w:rsidTr="005A716C">
        <w:tc>
          <w:tcPr>
            <w:tcW w:w="562" w:type="dxa"/>
          </w:tcPr>
          <w:p w14:paraId="469B0A46" w14:textId="68FF1DDC" w:rsidR="008E66EF" w:rsidRDefault="008E66EF" w:rsidP="00B55BDA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4820" w:type="dxa"/>
          </w:tcPr>
          <w:p w14:paraId="44E5E93C" w14:textId="296FC987" w:rsidR="008E66EF" w:rsidRPr="00084624" w:rsidRDefault="008E66EF" w:rsidP="003D1BA2">
            <w:pPr>
              <w:tabs>
                <w:tab w:val="left" w:pos="4536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084624">
              <w:rPr>
                <w:rFonts w:ascii="Calibri" w:hAnsi="Calibri"/>
                <w:sz w:val="20"/>
                <w:szCs w:val="20"/>
                <w:lang w:val="en-US"/>
              </w:rPr>
              <w:t xml:space="preserve">The student is able to conduct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them</w:t>
            </w:r>
            <w:r w:rsidRPr="00084624">
              <w:rPr>
                <w:rFonts w:ascii="Calibri" w:hAnsi="Calibri"/>
                <w:sz w:val="20"/>
                <w:szCs w:val="20"/>
                <w:lang w:val="en-US"/>
              </w:rPr>
              <w:t>self properly when meeting stakeholders</w:t>
            </w:r>
          </w:p>
        </w:tc>
        <w:tc>
          <w:tcPr>
            <w:tcW w:w="992" w:type="dxa"/>
          </w:tcPr>
          <w:p w14:paraId="4331796A" w14:textId="77777777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B815C29" w14:textId="77777777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C0BB072" w14:textId="0E78CDF1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77CF68E" w14:textId="77777777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00B8A11" w14:textId="77777777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5BC77E7" w14:textId="77777777" w:rsidR="008E66EF" w:rsidRDefault="008E66EF" w:rsidP="00B55BDA">
            <w:pPr>
              <w:rPr>
                <w:lang w:val="en-GB"/>
              </w:rPr>
            </w:pPr>
          </w:p>
        </w:tc>
      </w:tr>
      <w:tr w:rsidR="008E66EF" w:rsidRPr="00E0377F" w14:paraId="7F75293D" w14:textId="77777777" w:rsidTr="005A716C">
        <w:tc>
          <w:tcPr>
            <w:tcW w:w="562" w:type="dxa"/>
          </w:tcPr>
          <w:p w14:paraId="0D8F1067" w14:textId="382EE71A" w:rsidR="008E66EF" w:rsidRDefault="008E66EF" w:rsidP="00B55BDA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4820" w:type="dxa"/>
          </w:tcPr>
          <w:p w14:paraId="4474FECF" w14:textId="47D6CCC2" w:rsidR="008E66EF" w:rsidRPr="00084624" w:rsidRDefault="008E66EF" w:rsidP="003D1BA2">
            <w:pPr>
              <w:tabs>
                <w:tab w:val="left" w:pos="4536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084624">
              <w:rPr>
                <w:rFonts w:ascii="Calibri" w:hAnsi="Calibri"/>
                <w:sz w:val="20"/>
                <w:szCs w:val="20"/>
                <w:lang w:val="en-US"/>
              </w:rPr>
              <w:t xml:space="preserve">The student is able to retain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their</w:t>
            </w:r>
            <w:r w:rsidRPr="00084624">
              <w:rPr>
                <w:rFonts w:ascii="Calibri" w:hAnsi="Calibri"/>
                <w:sz w:val="20"/>
                <w:szCs w:val="20"/>
                <w:lang w:val="en-US"/>
              </w:rPr>
              <w:t xml:space="preserve"> independence towards stakeholders, including the client</w:t>
            </w:r>
          </w:p>
        </w:tc>
        <w:tc>
          <w:tcPr>
            <w:tcW w:w="992" w:type="dxa"/>
          </w:tcPr>
          <w:p w14:paraId="5760184D" w14:textId="77777777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AD9984E" w14:textId="77777777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C91184B" w14:textId="3ED7E0D8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55DB251" w14:textId="77777777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68E8252" w14:textId="77777777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42A8D22" w14:textId="77777777" w:rsidR="008E66EF" w:rsidRDefault="008E66EF" w:rsidP="00B55BDA">
            <w:pPr>
              <w:rPr>
                <w:lang w:val="en-GB"/>
              </w:rPr>
            </w:pPr>
          </w:p>
        </w:tc>
      </w:tr>
      <w:tr w:rsidR="008E66EF" w:rsidRPr="00E0377F" w14:paraId="4B022E7D" w14:textId="77777777" w:rsidTr="005A716C">
        <w:tc>
          <w:tcPr>
            <w:tcW w:w="562" w:type="dxa"/>
          </w:tcPr>
          <w:p w14:paraId="0F32E8B7" w14:textId="00BABD28" w:rsidR="008E66EF" w:rsidRPr="00651D4E" w:rsidRDefault="008E66EF" w:rsidP="00B55BDA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4820" w:type="dxa"/>
          </w:tcPr>
          <w:p w14:paraId="2F165FDE" w14:textId="778FEE80" w:rsidR="008E66EF" w:rsidRPr="00084624" w:rsidRDefault="008E66EF" w:rsidP="003D1BA2">
            <w:pPr>
              <w:tabs>
                <w:tab w:val="left" w:pos="4536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084624">
              <w:rPr>
                <w:rFonts w:ascii="Calibri" w:hAnsi="Calibri"/>
                <w:sz w:val="20"/>
                <w:szCs w:val="20"/>
                <w:lang w:val="en-GB"/>
              </w:rPr>
              <w:t xml:space="preserve">The student is able to </w:t>
            </w:r>
            <w:r w:rsidRPr="00084624">
              <w:rPr>
                <w:rFonts w:ascii="Calibri" w:hAnsi="Calibri"/>
                <w:sz w:val="20"/>
                <w:szCs w:val="20"/>
                <w:lang w:val="en-US"/>
              </w:rPr>
              <w:t>adequately manage possible negotiations and stakeholder resistance</w:t>
            </w:r>
          </w:p>
        </w:tc>
        <w:tc>
          <w:tcPr>
            <w:tcW w:w="992" w:type="dxa"/>
          </w:tcPr>
          <w:p w14:paraId="086881A6" w14:textId="77777777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922A6A6" w14:textId="77777777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C42610C" w14:textId="7FF29A9E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991D57D" w14:textId="77777777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AB7E4DE" w14:textId="77777777" w:rsidR="008E66EF" w:rsidRDefault="008E66EF" w:rsidP="00B55BDA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BD3E4ED" w14:textId="77777777" w:rsidR="008E66EF" w:rsidRDefault="008E66EF" w:rsidP="00B55BDA">
            <w:pPr>
              <w:rPr>
                <w:lang w:val="en-GB"/>
              </w:rPr>
            </w:pPr>
          </w:p>
        </w:tc>
      </w:tr>
      <w:tr w:rsidR="0073033E" w:rsidRPr="00047EA4" w14:paraId="365A0A59" w14:textId="77777777" w:rsidTr="008E66EF">
        <w:tc>
          <w:tcPr>
            <w:tcW w:w="10485" w:type="dxa"/>
            <w:gridSpan w:val="8"/>
          </w:tcPr>
          <w:p w14:paraId="677DFBDF" w14:textId="28D2FFC4" w:rsidR="0073033E" w:rsidRDefault="0073033E" w:rsidP="0073033E">
            <w:pPr>
              <w:rPr>
                <w:b/>
                <w:bCs/>
                <w:lang w:val="en-GB"/>
              </w:rPr>
            </w:pPr>
            <w:r w:rsidRPr="00C258A1">
              <w:rPr>
                <w:b/>
                <w:bCs/>
                <w:lang w:val="en-GB"/>
              </w:rPr>
              <w:t xml:space="preserve">Motivation and feedback </w:t>
            </w:r>
            <w:r w:rsidR="00651D4E">
              <w:rPr>
                <w:b/>
                <w:bCs/>
                <w:lang w:val="en-GB"/>
              </w:rPr>
              <w:t>4</w:t>
            </w:r>
            <w:r w:rsidRPr="00C258A1">
              <w:rPr>
                <w:b/>
                <w:bCs/>
                <w:lang w:val="en-GB"/>
              </w:rPr>
              <w:t xml:space="preserve"> - </w:t>
            </w:r>
            <w:r w:rsidR="002440E3">
              <w:rPr>
                <w:b/>
                <w:bCs/>
                <w:lang w:val="en-GB"/>
              </w:rPr>
              <w:t>9</w:t>
            </w:r>
            <w:r w:rsidRPr="00C258A1">
              <w:rPr>
                <w:b/>
                <w:bCs/>
                <w:lang w:val="en-GB"/>
              </w:rPr>
              <w:t xml:space="preserve"> (</w:t>
            </w:r>
            <w:r w:rsidRPr="00C258A1">
              <w:rPr>
                <w:b/>
                <w:bCs/>
                <w:i/>
                <w:iCs/>
                <w:lang w:val="en-GB"/>
              </w:rPr>
              <w:t>required</w:t>
            </w:r>
            <w:r w:rsidRPr="00C258A1">
              <w:rPr>
                <w:b/>
                <w:bCs/>
                <w:lang w:val="en-GB"/>
              </w:rPr>
              <w:t>)</w:t>
            </w:r>
          </w:p>
          <w:p w14:paraId="6F15FDE4" w14:textId="39BA0951" w:rsidR="0073033E" w:rsidRDefault="0073033E" w:rsidP="0073033E">
            <w:pPr>
              <w:rPr>
                <w:b/>
                <w:bCs/>
                <w:lang w:val="en-GB"/>
              </w:rPr>
            </w:pPr>
          </w:p>
          <w:p w14:paraId="31043B13" w14:textId="0A5B08CB" w:rsidR="0073033E" w:rsidRDefault="0073033E" w:rsidP="0073033E">
            <w:pPr>
              <w:rPr>
                <w:b/>
                <w:bCs/>
                <w:lang w:val="en-GB"/>
              </w:rPr>
            </w:pPr>
          </w:p>
          <w:p w14:paraId="616D12C2" w14:textId="67F7876B" w:rsidR="0073033E" w:rsidRDefault="0073033E" w:rsidP="0073033E">
            <w:pPr>
              <w:rPr>
                <w:b/>
                <w:bCs/>
                <w:lang w:val="en-GB"/>
              </w:rPr>
            </w:pPr>
          </w:p>
          <w:p w14:paraId="7A01B994" w14:textId="77777777" w:rsidR="002440E3" w:rsidRDefault="002440E3" w:rsidP="0073033E">
            <w:pPr>
              <w:rPr>
                <w:b/>
                <w:bCs/>
                <w:lang w:val="en-GB"/>
              </w:rPr>
            </w:pPr>
          </w:p>
          <w:p w14:paraId="44C2366E" w14:textId="77777777" w:rsidR="002440E3" w:rsidRDefault="002440E3" w:rsidP="0073033E">
            <w:pPr>
              <w:rPr>
                <w:b/>
                <w:bCs/>
                <w:lang w:val="en-GB"/>
              </w:rPr>
            </w:pPr>
          </w:p>
          <w:p w14:paraId="1E12FECC" w14:textId="77777777" w:rsidR="00470DD1" w:rsidRDefault="00470DD1" w:rsidP="0073033E">
            <w:pPr>
              <w:rPr>
                <w:b/>
                <w:bCs/>
                <w:lang w:val="en-GB"/>
              </w:rPr>
            </w:pPr>
          </w:p>
          <w:p w14:paraId="0F94633A" w14:textId="77777777" w:rsidR="002440E3" w:rsidRDefault="002440E3" w:rsidP="0073033E">
            <w:pPr>
              <w:rPr>
                <w:b/>
                <w:bCs/>
                <w:lang w:val="en-GB"/>
              </w:rPr>
            </w:pPr>
          </w:p>
          <w:p w14:paraId="729AC3E5" w14:textId="77777777" w:rsidR="0073033E" w:rsidRDefault="0073033E" w:rsidP="00B55BDA">
            <w:pPr>
              <w:rPr>
                <w:lang w:val="en-GB"/>
              </w:rPr>
            </w:pPr>
          </w:p>
        </w:tc>
      </w:tr>
    </w:tbl>
    <w:p w14:paraId="77AEA1FD" w14:textId="0FDBC05F" w:rsidR="00902A90" w:rsidRDefault="00902A90"/>
    <w:p w14:paraId="4211E168" w14:textId="77777777" w:rsidR="001C2C0C" w:rsidRDefault="001C2C0C"/>
    <w:p w14:paraId="1DC670B2" w14:textId="77777777" w:rsidR="001C2C0C" w:rsidRDefault="001C2C0C"/>
    <w:p w14:paraId="45EF5AC7" w14:textId="77777777" w:rsidR="001C2C0C" w:rsidRDefault="001C2C0C"/>
    <w:p w14:paraId="1626313F" w14:textId="77777777" w:rsidR="001C2C0C" w:rsidRDefault="001C2C0C"/>
    <w:p w14:paraId="792D613C" w14:textId="77777777" w:rsidR="002440E3" w:rsidRDefault="002440E3"/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992"/>
        <w:gridCol w:w="851"/>
        <w:gridCol w:w="850"/>
        <w:gridCol w:w="709"/>
        <w:gridCol w:w="850"/>
        <w:gridCol w:w="851"/>
      </w:tblGrid>
      <w:tr w:rsidR="008E66EF" w14:paraId="058F487F" w14:textId="77777777" w:rsidTr="005A716C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0DC2248F" w14:textId="63873D9F" w:rsidR="008E66EF" w:rsidRPr="00A53420" w:rsidRDefault="008E66EF" w:rsidP="001B072E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820" w:type="dxa"/>
            <w:shd w:val="clear" w:color="auto" w:fill="D9EEF3"/>
          </w:tcPr>
          <w:p w14:paraId="6C0131C0" w14:textId="6BA1497E" w:rsidR="008E66EF" w:rsidRPr="00A53420" w:rsidRDefault="008E66EF" w:rsidP="001B072E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2" w:type="dxa"/>
            <w:shd w:val="clear" w:color="auto" w:fill="D9EEF3"/>
          </w:tcPr>
          <w:p w14:paraId="6911B3E3" w14:textId="389E05A4" w:rsidR="008E66EF" w:rsidRPr="0024093C" w:rsidRDefault="008E66EF" w:rsidP="001B072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1" w:type="dxa"/>
            <w:shd w:val="clear" w:color="auto" w:fill="D9EEF3"/>
          </w:tcPr>
          <w:p w14:paraId="5EE88FB5" w14:textId="7CA07B98" w:rsidR="008E66EF" w:rsidRPr="0024093C" w:rsidRDefault="005A716C" w:rsidP="001B072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doubtful</w:t>
            </w:r>
          </w:p>
        </w:tc>
        <w:tc>
          <w:tcPr>
            <w:tcW w:w="850" w:type="dxa"/>
            <w:shd w:val="clear" w:color="auto" w:fill="D9EEF3"/>
          </w:tcPr>
          <w:p w14:paraId="0F6CF880" w14:textId="40783726" w:rsidR="008E66EF" w:rsidRPr="0024093C" w:rsidRDefault="008E66EF" w:rsidP="001B072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709" w:type="dxa"/>
            <w:shd w:val="clear" w:color="auto" w:fill="D9EEF3"/>
          </w:tcPr>
          <w:p w14:paraId="48A2DFB1" w14:textId="060997E1" w:rsidR="008E66EF" w:rsidRPr="0024093C" w:rsidRDefault="008E66EF" w:rsidP="001B072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0" w:type="dxa"/>
            <w:shd w:val="clear" w:color="auto" w:fill="D9EEF3"/>
          </w:tcPr>
          <w:p w14:paraId="77131A08" w14:textId="591BA60F" w:rsidR="008E66EF" w:rsidRPr="0024093C" w:rsidRDefault="008E66EF" w:rsidP="001B072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1" w:type="dxa"/>
            <w:shd w:val="clear" w:color="auto" w:fill="D9EEF3"/>
          </w:tcPr>
          <w:p w14:paraId="0A198832" w14:textId="6762357E" w:rsidR="008E66EF" w:rsidRPr="0024093C" w:rsidRDefault="008E66EF" w:rsidP="001B072E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tr w:rsidR="008E66EF" w:rsidRPr="00E0377F" w14:paraId="610C836A" w14:textId="77777777" w:rsidTr="005A716C">
        <w:tc>
          <w:tcPr>
            <w:tcW w:w="562" w:type="dxa"/>
          </w:tcPr>
          <w:p w14:paraId="23AF254D" w14:textId="502651FF" w:rsidR="008E66EF" w:rsidRDefault="008E66EF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4820" w:type="dxa"/>
          </w:tcPr>
          <w:p w14:paraId="1136C694" w14:textId="381A5273" w:rsidR="008E66EF" w:rsidRPr="00A53420" w:rsidRDefault="008E66EF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084624">
              <w:rPr>
                <w:rFonts w:ascii="Calibri" w:hAnsi="Calibri"/>
                <w:bCs/>
                <w:sz w:val="20"/>
                <w:lang w:val="en-US"/>
              </w:rPr>
              <w:t>The student is able to maintain an appropriate client focus</w:t>
            </w:r>
          </w:p>
        </w:tc>
        <w:tc>
          <w:tcPr>
            <w:tcW w:w="992" w:type="dxa"/>
          </w:tcPr>
          <w:p w14:paraId="7D6CD9CE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A76111F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3EC9CF6" w14:textId="1EFD6771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374E5D36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45AC445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9287B3C" w14:textId="77777777" w:rsidR="008E66EF" w:rsidRDefault="008E66EF" w:rsidP="0074072D">
            <w:pPr>
              <w:rPr>
                <w:lang w:val="en-GB"/>
              </w:rPr>
            </w:pPr>
          </w:p>
        </w:tc>
      </w:tr>
      <w:tr w:rsidR="008E66EF" w:rsidRPr="00E0377F" w14:paraId="15D8A50E" w14:textId="77777777" w:rsidTr="005A716C">
        <w:tc>
          <w:tcPr>
            <w:tcW w:w="562" w:type="dxa"/>
          </w:tcPr>
          <w:p w14:paraId="64DCEE66" w14:textId="0728367E" w:rsidR="008E66EF" w:rsidRPr="00C72443" w:rsidRDefault="008E66EF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4820" w:type="dxa"/>
          </w:tcPr>
          <w:p w14:paraId="0AB2BD16" w14:textId="5F6FF4FA" w:rsidR="008E66EF" w:rsidRPr="00C72443" w:rsidRDefault="008E66EF" w:rsidP="0074072D">
            <w:pPr>
              <w:rPr>
                <w:lang w:val="en-GB"/>
              </w:rPr>
            </w:pPr>
            <w:r w:rsidRPr="00A53420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student demonstrates punctuality in presence, participates well, shows commitment, and assumes responsibility for the 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project</w:t>
            </w:r>
            <w:r w:rsidRPr="00A53420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.  </w:t>
            </w:r>
          </w:p>
        </w:tc>
        <w:tc>
          <w:tcPr>
            <w:tcW w:w="992" w:type="dxa"/>
          </w:tcPr>
          <w:p w14:paraId="060CBC67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8A0C095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1A472DE" w14:textId="011CCAE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CD77203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03D9BE1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691E8D3" w14:textId="77777777" w:rsidR="008E66EF" w:rsidRDefault="008E66EF" w:rsidP="0074072D">
            <w:pPr>
              <w:rPr>
                <w:lang w:val="en-GB"/>
              </w:rPr>
            </w:pPr>
          </w:p>
        </w:tc>
      </w:tr>
      <w:tr w:rsidR="008E66EF" w:rsidRPr="00E0377F" w14:paraId="47598D8D" w14:textId="77777777" w:rsidTr="005A716C">
        <w:tc>
          <w:tcPr>
            <w:tcW w:w="562" w:type="dxa"/>
          </w:tcPr>
          <w:p w14:paraId="41BF10EA" w14:textId="4CE95E10" w:rsidR="008E66EF" w:rsidRDefault="008E66EF" w:rsidP="0074072D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4820" w:type="dxa"/>
          </w:tcPr>
          <w:p w14:paraId="59F8C5A3" w14:textId="05DDB3CA" w:rsidR="008E66EF" w:rsidRPr="002440E3" w:rsidRDefault="008E66EF" w:rsidP="002440E3">
            <w:pPr>
              <w:tabs>
                <w:tab w:val="left" w:pos="4536"/>
              </w:tabs>
              <w:rPr>
                <w:rFonts w:ascii="Calibri" w:hAnsi="Calibri"/>
                <w:sz w:val="20"/>
                <w:lang w:val="en-US"/>
              </w:rPr>
            </w:pPr>
            <w:r w:rsidRPr="002440E3">
              <w:rPr>
                <w:rFonts w:ascii="Calibri" w:hAnsi="Calibri"/>
                <w:sz w:val="20"/>
                <w:szCs w:val="20"/>
                <w:lang w:val="en-GB"/>
              </w:rPr>
              <w:t xml:space="preserve">The student is able to </w:t>
            </w:r>
            <w:r w:rsidRPr="002440E3">
              <w:rPr>
                <w:rFonts w:ascii="Calibri" w:hAnsi="Calibri"/>
                <w:sz w:val="20"/>
                <w:szCs w:val="20"/>
                <w:lang w:val="en-US"/>
              </w:rPr>
              <w:t xml:space="preserve">improve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them</w:t>
            </w:r>
            <w:r w:rsidRPr="002440E3">
              <w:rPr>
                <w:rFonts w:ascii="Calibri" w:hAnsi="Calibri"/>
                <w:sz w:val="20"/>
                <w:szCs w:val="20"/>
                <w:lang w:val="en-US"/>
              </w:rPr>
              <w:t>self on the basis of feedback and self-reflection</w:t>
            </w:r>
          </w:p>
        </w:tc>
        <w:tc>
          <w:tcPr>
            <w:tcW w:w="992" w:type="dxa"/>
          </w:tcPr>
          <w:p w14:paraId="37C2D5E2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9246FC1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8940682" w14:textId="70702410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1CA8709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1AB4DFF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3DBEE81" w14:textId="77777777" w:rsidR="008E66EF" w:rsidRDefault="008E66EF" w:rsidP="0074072D">
            <w:pPr>
              <w:rPr>
                <w:lang w:val="en-GB"/>
              </w:rPr>
            </w:pPr>
          </w:p>
        </w:tc>
      </w:tr>
      <w:tr w:rsidR="008E66EF" w:rsidRPr="00E86C7C" w14:paraId="733B0F16" w14:textId="77777777" w:rsidTr="005A716C">
        <w:tc>
          <w:tcPr>
            <w:tcW w:w="562" w:type="dxa"/>
          </w:tcPr>
          <w:p w14:paraId="3340B4DF" w14:textId="3BA63F39" w:rsidR="008E66EF" w:rsidRDefault="008E66EF" w:rsidP="0074072D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4820" w:type="dxa"/>
          </w:tcPr>
          <w:p w14:paraId="3FBD0804" w14:textId="77777777" w:rsidR="008E66EF" w:rsidRPr="002440E3" w:rsidRDefault="008E66EF" w:rsidP="008258F4">
            <w:pPr>
              <w:tabs>
                <w:tab w:val="left" w:pos="4536"/>
              </w:tabs>
              <w:ind w:left="284" w:hanging="284"/>
              <w:rPr>
                <w:rFonts w:ascii="Calibri" w:hAnsi="Calibri"/>
                <w:sz w:val="20"/>
                <w:szCs w:val="20"/>
                <w:lang w:val="en-US"/>
              </w:rPr>
            </w:pPr>
            <w:r w:rsidRPr="002440E3">
              <w:rPr>
                <w:rFonts w:ascii="Calibri" w:hAnsi="Calibri"/>
                <w:sz w:val="20"/>
                <w:szCs w:val="20"/>
                <w:lang w:val="en-GB"/>
              </w:rPr>
              <w:t xml:space="preserve">The student is able to </w:t>
            </w:r>
            <w:r w:rsidRPr="002440E3">
              <w:rPr>
                <w:rFonts w:ascii="Calibri" w:hAnsi="Calibri"/>
                <w:sz w:val="20"/>
                <w:szCs w:val="20"/>
                <w:lang w:val="en-US"/>
              </w:rPr>
              <w:t xml:space="preserve">deliver a concise, persuasive, and </w:t>
            </w:r>
          </w:p>
          <w:p w14:paraId="01741182" w14:textId="7E809C0F" w:rsidR="008E66EF" w:rsidRPr="002440E3" w:rsidRDefault="008E66EF" w:rsidP="008258F4">
            <w:pPr>
              <w:tabs>
                <w:tab w:val="left" w:pos="4536"/>
              </w:tabs>
              <w:ind w:left="284" w:hanging="284"/>
              <w:rPr>
                <w:rFonts w:ascii="Calibri" w:hAnsi="Calibri"/>
                <w:sz w:val="20"/>
                <w:szCs w:val="20"/>
                <w:lang w:val="en-US"/>
              </w:rPr>
            </w:pPr>
            <w:r w:rsidRPr="002440E3">
              <w:rPr>
                <w:rFonts w:ascii="Calibri" w:hAnsi="Calibri"/>
                <w:sz w:val="20"/>
                <w:szCs w:val="20"/>
                <w:lang w:val="en-US"/>
              </w:rPr>
              <w:t xml:space="preserve">transparent oral presentation to communicate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their</w:t>
            </w:r>
            <w:r w:rsidRPr="002440E3">
              <w:rPr>
                <w:rFonts w:ascii="Calibri" w:hAnsi="Calibri"/>
                <w:sz w:val="20"/>
                <w:szCs w:val="20"/>
                <w:lang w:val="en-US"/>
              </w:rPr>
              <w:t xml:space="preserve"> findings </w:t>
            </w:r>
          </w:p>
          <w:p w14:paraId="54679DFC" w14:textId="6C5E6789" w:rsidR="008E66EF" w:rsidRPr="002440E3" w:rsidRDefault="008E66EF" w:rsidP="002440E3">
            <w:pPr>
              <w:tabs>
                <w:tab w:val="left" w:pos="4536"/>
              </w:tabs>
              <w:ind w:left="284" w:hanging="284"/>
              <w:rPr>
                <w:rFonts w:ascii="Calibri" w:hAnsi="Calibri"/>
                <w:sz w:val="20"/>
                <w:lang w:val="en-US"/>
              </w:rPr>
            </w:pPr>
            <w:r w:rsidRPr="002440E3">
              <w:rPr>
                <w:rFonts w:ascii="Calibri" w:hAnsi="Calibri"/>
                <w:sz w:val="20"/>
                <w:szCs w:val="20"/>
                <w:lang w:val="en-US"/>
              </w:rPr>
              <w:t>to persons involved</w:t>
            </w:r>
          </w:p>
        </w:tc>
        <w:tc>
          <w:tcPr>
            <w:tcW w:w="992" w:type="dxa"/>
          </w:tcPr>
          <w:p w14:paraId="2624B79F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0A4BE35E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9A517E4" w14:textId="2EFBBB44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D926A74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50AE22B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D93798B" w14:textId="77777777" w:rsidR="008E66EF" w:rsidRDefault="008E66EF" w:rsidP="0074072D">
            <w:pPr>
              <w:rPr>
                <w:lang w:val="en-GB"/>
              </w:rPr>
            </w:pPr>
          </w:p>
        </w:tc>
      </w:tr>
      <w:tr w:rsidR="007A1ECB" w:rsidRPr="00047EA4" w14:paraId="402E299C" w14:textId="77777777" w:rsidTr="008E66EF">
        <w:trPr>
          <w:trHeight w:val="300"/>
        </w:trPr>
        <w:tc>
          <w:tcPr>
            <w:tcW w:w="10485" w:type="dxa"/>
            <w:gridSpan w:val="8"/>
          </w:tcPr>
          <w:p w14:paraId="4B45B6C7" w14:textId="448AC067" w:rsidR="007A1ECB" w:rsidRDefault="007A1ECB" w:rsidP="007A1ECB">
            <w:pPr>
              <w:rPr>
                <w:b/>
                <w:bCs/>
                <w:lang w:val="en-GB"/>
              </w:rPr>
            </w:pPr>
            <w:r w:rsidRPr="00C258A1">
              <w:rPr>
                <w:b/>
                <w:bCs/>
                <w:lang w:val="en-GB"/>
              </w:rPr>
              <w:t xml:space="preserve">Motivation and feedback </w:t>
            </w:r>
            <w:r w:rsidR="002440E3">
              <w:rPr>
                <w:b/>
                <w:bCs/>
                <w:lang w:val="en-GB"/>
              </w:rPr>
              <w:t>10 - 13</w:t>
            </w:r>
            <w:r w:rsidRPr="00C258A1">
              <w:rPr>
                <w:b/>
                <w:bCs/>
                <w:lang w:val="en-GB"/>
              </w:rPr>
              <w:t xml:space="preserve"> (</w:t>
            </w:r>
            <w:r w:rsidRPr="00C258A1">
              <w:rPr>
                <w:b/>
                <w:bCs/>
                <w:i/>
                <w:iCs/>
                <w:lang w:val="en-GB"/>
              </w:rPr>
              <w:t>required</w:t>
            </w:r>
            <w:r w:rsidRPr="00C258A1">
              <w:rPr>
                <w:b/>
                <w:bCs/>
                <w:lang w:val="en-GB"/>
              </w:rPr>
              <w:t>)</w:t>
            </w:r>
          </w:p>
          <w:p w14:paraId="3A63CD92" w14:textId="21D23348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6BE0855F" w14:textId="1F697571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68B5B9D1" w14:textId="77777777" w:rsidR="006136B7" w:rsidRDefault="006136B7" w:rsidP="007A1ECB">
            <w:pPr>
              <w:rPr>
                <w:b/>
                <w:bCs/>
                <w:lang w:val="en-GB"/>
              </w:rPr>
            </w:pPr>
          </w:p>
          <w:p w14:paraId="2ED578B3" w14:textId="77777777" w:rsidR="001C2C0C" w:rsidRDefault="001C2C0C" w:rsidP="007A1ECB">
            <w:pPr>
              <w:rPr>
                <w:b/>
                <w:bCs/>
                <w:lang w:val="en-GB"/>
              </w:rPr>
            </w:pPr>
          </w:p>
          <w:p w14:paraId="0D79E05F" w14:textId="77777777" w:rsidR="007A1ECB" w:rsidRDefault="007A1ECB" w:rsidP="007A1ECB">
            <w:pPr>
              <w:rPr>
                <w:b/>
                <w:bCs/>
                <w:lang w:val="en-GB"/>
              </w:rPr>
            </w:pPr>
          </w:p>
          <w:p w14:paraId="7B7E87D6" w14:textId="77777777" w:rsidR="007A1ECB" w:rsidRDefault="007A1ECB" w:rsidP="0074072D">
            <w:pPr>
              <w:rPr>
                <w:lang w:val="en-GB"/>
              </w:rPr>
            </w:pPr>
          </w:p>
        </w:tc>
      </w:tr>
    </w:tbl>
    <w:p w14:paraId="66D6BE68" w14:textId="3BC960FE" w:rsidR="003C0C29" w:rsidRDefault="003C0C29" w:rsidP="003C0C29">
      <w:pPr>
        <w:rPr>
          <w:lang w:val="en-GB"/>
        </w:rPr>
      </w:pPr>
    </w:p>
    <w:p w14:paraId="1E3470B4" w14:textId="77777777" w:rsidR="00600089" w:rsidRDefault="00600089" w:rsidP="00600089">
      <w:pPr>
        <w:rPr>
          <w:rFonts w:ascii="Calibri" w:hAnsi="Calibri"/>
          <w:b/>
          <w:lang w:val="en-US"/>
        </w:rPr>
      </w:pPr>
    </w:p>
    <w:p w14:paraId="76D8E352" w14:textId="48E83CFC" w:rsidR="00600089" w:rsidRDefault="00600089" w:rsidP="2DBCE3E5">
      <w:pPr>
        <w:rPr>
          <w:rFonts w:ascii="Calibri" w:hAnsi="Calibri"/>
          <w:lang w:val="en-US"/>
        </w:rPr>
      </w:pPr>
      <w:r w:rsidRPr="002F5B24">
        <w:rPr>
          <w:rFonts w:ascii="Calibri" w:hAnsi="Calibri"/>
          <w:b/>
          <w:bCs/>
          <w:sz w:val="28"/>
          <w:szCs w:val="28"/>
          <w:lang w:val="en-US"/>
        </w:rPr>
        <w:t>Personal learning objectives</w:t>
      </w:r>
      <w:r w:rsidRPr="2DBCE3E5">
        <w:rPr>
          <w:rFonts w:ascii="Calibri" w:hAnsi="Calibri"/>
          <w:b/>
          <w:bCs/>
          <w:lang w:val="en-US"/>
        </w:rPr>
        <w:t xml:space="preserve"> </w:t>
      </w:r>
      <w:r w:rsidRPr="2DBCE3E5">
        <w:rPr>
          <w:rFonts w:ascii="Calibri" w:hAnsi="Calibri"/>
          <w:lang w:val="en-US"/>
        </w:rPr>
        <w:t>(</w:t>
      </w:r>
      <w:r w:rsidR="2051E0D2" w:rsidRPr="2DBCE3E5">
        <w:rPr>
          <w:rFonts w:ascii="Calibri" w:hAnsi="Calibri"/>
          <w:lang w:val="en-US"/>
        </w:rPr>
        <w:t>if applicable</w:t>
      </w:r>
      <w:r w:rsidRPr="2DBCE3E5">
        <w:rPr>
          <w:rFonts w:ascii="Calibri" w:hAnsi="Calibri"/>
          <w:lang w:val="en-US"/>
        </w:rPr>
        <w:t>)</w:t>
      </w:r>
    </w:p>
    <w:p w14:paraId="32B5836F" w14:textId="7880146F" w:rsidR="00600089" w:rsidRPr="00600089" w:rsidRDefault="00600089" w:rsidP="003C0C29">
      <w:pPr>
        <w:rPr>
          <w:lang w:val="en-US"/>
        </w:rPr>
      </w:pP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992"/>
        <w:gridCol w:w="851"/>
        <w:gridCol w:w="850"/>
        <w:gridCol w:w="709"/>
        <w:gridCol w:w="850"/>
        <w:gridCol w:w="851"/>
      </w:tblGrid>
      <w:tr w:rsidR="008E66EF" w14:paraId="0968BE8E" w14:textId="77777777" w:rsidTr="005A716C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00B87966" w14:textId="77777777" w:rsidR="008E66EF" w:rsidRPr="00A53420" w:rsidRDefault="008E66EF" w:rsidP="009A2473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4015E1A5" w14:textId="77777777" w:rsidR="008E66EF" w:rsidRPr="00A53420" w:rsidRDefault="008E66EF" w:rsidP="009A2473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227E5B80" w14:textId="77777777" w:rsidR="008E66EF" w:rsidRDefault="008E66EF" w:rsidP="009A2473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01382941" w14:textId="33B27C57" w:rsidR="008E66EF" w:rsidRDefault="005A716C" w:rsidP="009A2473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doubtful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6488F34C" w14:textId="6230B261" w:rsidR="008E66EF" w:rsidRDefault="008E66EF" w:rsidP="009A2473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74EA947B" w14:textId="77777777" w:rsidR="008E66EF" w:rsidRPr="0024093C" w:rsidRDefault="008E66EF" w:rsidP="009A2473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664F25C5" w14:textId="77777777" w:rsidR="008E66EF" w:rsidRPr="0024093C" w:rsidRDefault="008E66EF" w:rsidP="009A2473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0568F6C6" w14:textId="77777777" w:rsidR="008E66EF" w:rsidRPr="0024093C" w:rsidRDefault="008E66EF" w:rsidP="009A2473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tr w:rsidR="008E66EF" w:rsidRPr="00876A99" w14:paraId="265152A3" w14:textId="77777777" w:rsidTr="005A716C">
        <w:tc>
          <w:tcPr>
            <w:tcW w:w="562" w:type="dxa"/>
          </w:tcPr>
          <w:p w14:paraId="1262F573" w14:textId="5D041215" w:rsidR="008E66EF" w:rsidRPr="00C72443" w:rsidRDefault="008E66EF" w:rsidP="009A2473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4820" w:type="dxa"/>
          </w:tcPr>
          <w:p w14:paraId="03F6F0F1" w14:textId="77777777" w:rsidR="008E66EF" w:rsidRDefault="008E66EF" w:rsidP="009A2473">
            <w:pPr>
              <w:rPr>
                <w:lang w:val="en-GB"/>
              </w:rPr>
            </w:pPr>
          </w:p>
          <w:p w14:paraId="796F0887" w14:textId="0A5F456C" w:rsidR="008E66EF" w:rsidRPr="00C72443" w:rsidRDefault="008E66EF" w:rsidP="009A2473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3A71562" w14:textId="77777777" w:rsidR="008E66EF" w:rsidRDefault="008E66EF" w:rsidP="009A2473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F66B85F" w14:textId="77777777" w:rsidR="008E66EF" w:rsidRDefault="008E66EF" w:rsidP="009A247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BEC31A3" w14:textId="5DBA4E9D" w:rsidR="008E66EF" w:rsidRDefault="008E66EF" w:rsidP="009A2473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F38F64F" w14:textId="77777777" w:rsidR="008E66EF" w:rsidRDefault="008E66EF" w:rsidP="009A247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74E0219" w14:textId="77777777" w:rsidR="008E66EF" w:rsidRDefault="008E66EF" w:rsidP="009A2473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6B36B46" w14:textId="77777777" w:rsidR="008E66EF" w:rsidRDefault="008E66EF" w:rsidP="009A2473">
            <w:pPr>
              <w:rPr>
                <w:lang w:val="en-GB"/>
              </w:rPr>
            </w:pPr>
          </w:p>
        </w:tc>
      </w:tr>
      <w:tr w:rsidR="008E66EF" w:rsidRPr="00876A99" w14:paraId="16C2EF72" w14:textId="77777777" w:rsidTr="005A716C">
        <w:tc>
          <w:tcPr>
            <w:tcW w:w="562" w:type="dxa"/>
          </w:tcPr>
          <w:p w14:paraId="18DC0C1C" w14:textId="4B18C62A" w:rsidR="008E66EF" w:rsidRDefault="008E66EF" w:rsidP="009A2473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4820" w:type="dxa"/>
          </w:tcPr>
          <w:p w14:paraId="3743F6D2" w14:textId="77777777" w:rsidR="008E66EF" w:rsidRDefault="008E66EF" w:rsidP="009A2473">
            <w:pPr>
              <w:rPr>
                <w:lang w:val="en-GB"/>
              </w:rPr>
            </w:pPr>
          </w:p>
          <w:p w14:paraId="4CC9604B" w14:textId="33860393" w:rsidR="008E66EF" w:rsidRDefault="008E66EF" w:rsidP="009A2473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47FFA15" w14:textId="77777777" w:rsidR="008E66EF" w:rsidRDefault="008E66EF" w:rsidP="009A2473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016FE737" w14:textId="77777777" w:rsidR="008E66EF" w:rsidRDefault="008E66EF" w:rsidP="009A247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CA9D37E" w14:textId="21FCFC83" w:rsidR="008E66EF" w:rsidRDefault="008E66EF" w:rsidP="009A2473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3A2356C6" w14:textId="77777777" w:rsidR="008E66EF" w:rsidRDefault="008E66EF" w:rsidP="009A247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8C4C723" w14:textId="77777777" w:rsidR="008E66EF" w:rsidRDefault="008E66EF" w:rsidP="009A2473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018886B" w14:textId="77777777" w:rsidR="008E66EF" w:rsidRDefault="008E66EF" w:rsidP="009A2473">
            <w:pPr>
              <w:rPr>
                <w:lang w:val="en-GB"/>
              </w:rPr>
            </w:pPr>
          </w:p>
        </w:tc>
      </w:tr>
      <w:tr w:rsidR="008E66EF" w:rsidRPr="00876A99" w14:paraId="7254C4E1" w14:textId="77777777" w:rsidTr="005A716C">
        <w:trPr>
          <w:trHeight w:val="300"/>
        </w:trPr>
        <w:tc>
          <w:tcPr>
            <w:tcW w:w="562" w:type="dxa"/>
          </w:tcPr>
          <w:p w14:paraId="4F68AB06" w14:textId="45328E79" w:rsidR="008E66EF" w:rsidRDefault="008E66EF" w:rsidP="009A2473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4820" w:type="dxa"/>
          </w:tcPr>
          <w:p w14:paraId="25805FA2" w14:textId="77777777" w:rsidR="008E66EF" w:rsidRDefault="008E66EF" w:rsidP="009A2473">
            <w:pPr>
              <w:rPr>
                <w:lang w:val="en-GB"/>
              </w:rPr>
            </w:pPr>
          </w:p>
          <w:p w14:paraId="7D75F15F" w14:textId="456096A7" w:rsidR="008E66EF" w:rsidRDefault="008E66EF" w:rsidP="009A2473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0B9D4CE" w14:textId="77777777" w:rsidR="008E66EF" w:rsidRDefault="008E66EF" w:rsidP="009A2473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5B44E99" w14:textId="77777777" w:rsidR="008E66EF" w:rsidRDefault="008E66EF" w:rsidP="009A247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425B016" w14:textId="3E9C8558" w:rsidR="008E66EF" w:rsidRDefault="008E66EF" w:rsidP="009A2473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4E12040" w14:textId="77777777" w:rsidR="008E66EF" w:rsidRDefault="008E66EF" w:rsidP="009A2473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B9EEC14" w14:textId="77777777" w:rsidR="008E66EF" w:rsidRDefault="008E66EF" w:rsidP="009A2473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AD370EA" w14:textId="77777777" w:rsidR="008E66EF" w:rsidRDefault="008E66EF" w:rsidP="009A2473">
            <w:pPr>
              <w:rPr>
                <w:lang w:val="en-GB"/>
              </w:rPr>
            </w:pPr>
          </w:p>
        </w:tc>
      </w:tr>
      <w:tr w:rsidR="00600089" w14:paraId="6812A424" w14:textId="77777777" w:rsidTr="008E66EF">
        <w:tc>
          <w:tcPr>
            <w:tcW w:w="10485" w:type="dxa"/>
            <w:gridSpan w:val="8"/>
          </w:tcPr>
          <w:p w14:paraId="3911EB31" w14:textId="1B5859E1" w:rsidR="00600089" w:rsidRDefault="00600089" w:rsidP="009A2473">
            <w:pPr>
              <w:rPr>
                <w:b/>
                <w:bCs/>
                <w:lang w:val="en-GB"/>
              </w:rPr>
            </w:pPr>
            <w:r w:rsidRPr="00580173">
              <w:rPr>
                <w:b/>
                <w:bCs/>
                <w:lang w:val="en-GB"/>
              </w:rPr>
              <w:t>Motivation and feedback 1</w:t>
            </w:r>
            <w:r w:rsidR="00752FAD">
              <w:rPr>
                <w:b/>
                <w:bCs/>
                <w:lang w:val="en-GB"/>
              </w:rPr>
              <w:t>4</w:t>
            </w:r>
            <w:r w:rsidRPr="00580173">
              <w:rPr>
                <w:b/>
                <w:bCs/>
                <w:lang w:val="en-GB"/>
              </w:rPr>
              <w:t xml:space="preserve"> - 1</w:t>
            </w:r>
            <w:r w:rsidR="00752FAD">
              <w:rPr>
                <w:b/>
                <w:bCs/>
                <w:lang w:val="en-GB"/>
              </w:rPr>
              <w:t>6</w:t>
            </w:r>
            <w:r w:rsidRPr="00580173">
              <w:rPr>
                <w:b/>
                <w:bCs/>
                <w:lang w:val="en-GB"/>
              </w:rPr>
              <w:t xml:space="preserve"> </w:t>
            </w:r>
            <w:r w:rsidRPr="009430C5">
              <w:rPr>
                <w:b/>
                <w:bCs/>
                <w:lang w:val="en-GB"/>
              </w:rPr>
              <w:t>(</w:t>
            </w:r>
            <w:r w:rsidRPr="009430C5">
              <w:rPr>
                <w:b/>
                <w:bCs/>
                <w:i/>
                <w:iCs/>
                <w:lang w:val="en-GB"/>
              </w:rPr>
              <w:t>required</w:t>
            </w:r>
            <w:r w:rsidRPr="009430C5">
              <w:rPr>
                <w:b/>
                <w:bCs/>
                <w:lang w:val="en-GB"/>
              </w:rPr>
              <w:t>)</w:t>
            </w:r>
          </w:p>
          <w:p w14:paraId="448FE90C" w14:textId="5FEC577C" w:rsidR="00B959C3" w:rsidRDefault="00B959C3" w:rsidP="009A2473">
            <w:pPr>
              <w:rPr>
                <w:b/>
                <w:bCs/>
                <w:lang w:val="en-GB"/>
              </w:rPr>
            </w:pPr>
          </w:p>
          <w:p w14:paraId="08E51FFE" w14:textId="77777777" w:rsidR="00B959C3" w:rsidRPr="00580173" w:rsidRDefault="00B959C3" w:rsidP="009A2473">
            <w:pPr>
              <w:rPr>
                <w:b/>
                <w:bCs/>
                <w:lang w:val="en-GB"/>
              </w:rPr>
            </w:pPr>
          </w:p>
          <w:p w14:paraId="7F788F96" w14:textId="77777777" w:rsidR="00600089" w:rsidRDefault="00600089" w:rsidP="009A2473">
            <w:pPr>
              <w:rPr>
                <w:lang w:val="en-GB"/>
              </w:rPr>
            </w:pPr>
          </w:p>
          <w:p w14:paraId="4F29770F" w14:textId="77777777" w:rsidR="00600089" w:rsidRDefault="00600089" w:rsidP="009A2473">
            <w:pPr>
              <w:rPr>
                <w:lang w:val="en-GB"/>
              </w:rPr>
            </w:pPr>
          </w:p>
          <w:p w14:paraId="3D87CBF7" w14:textId="77777777" w:rsidR="00600089" w:rsidRDefault="00600089" w:rsidP="009A2473">
            <w:pPr>
              <w:rPr>
                <w:lang w:val="en-GB"/>
              </w:rPr>
            </w:pPr>
          </w:p>
          <w:p w14:paraId="1DA8996D" w14:textId="77777777" w:rsidR="00600089" w:rsidRDefault="00600089" w:rsidP="009A2473">
            <w:pPr>
              <w:rPr>
                <w:lang w:val="en-GB"/>
              </w:rPr>
            </w:pPr>
          </w:p>
        </w:tc>
      </w:tr>
    </w:tbl>
    <w:p w14:paraId="7051F740" w14:textId="77777777" w:rsidR="00502307" w:rsidRDefault="00502307" w:rsidP="003C0C29">
      <w:pPr>
        <w:rPr>
          <w:lang w:val="en-GB"/>
        </w:rPr>
      </w:pPr>
    </w:p>
    <w:p w14:paraId="7005155E" w14:textId="77777777" w:rsidR="007866EF" w:rsidRDefault="007866EF" w:rsidP="003C0C29">
      <w:pPr>
        <w:rPr>
          <w:lang w:val="en-GB"/>
        </w:rPr>
      </w:pPr>
    </w:p>
    <w:p w14:paraId="42D94640" w14:textId="7A3ADB6D" w:rsidR="00923EFF" w:rsidRPr="00E6358C" w:rsidRDefault="00923EFF" w:rsidP="00923EFF">
      <w:pPr>
        <w:pStyle w:val="Plattetekst"/>
        <w:spacing w:line="280" w:lineRule="exact"/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</w:pP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Part B. Assessment of the internship </w:t>
      </w:r>
      <w:r w:rsidR="006136B7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advisory </w:t>
      </w: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report</w:t>
      </w:r>
      <w:r w:rsidR="009C7D64"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 </w:t>
      </w: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(</w:t>
      </w:r>
      <w:r w:rsidR="00C15BDB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2</w:t>
      </w: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0%)</w:t>
      </w:r>
      <w:r w:rsidR="005854CD"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 xml:space="preserve">  </w:t>
      </w:r>
    </w:p>
    <w:p w14:paraId="4C5D87BE" w14:textId="77777777" w:rsidR="00923EFF" w:rsidRDefault="00923EFF" w:rsidP="00923EFF">
      <w:pPr>
        <w:rPr>
          <w:lang w:val="en-GB"/>
        </w:rPr>
      </w:pP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992"/>
        <w:gridCol w:w="851"/>
        <w:gridCol w:w="850"/>
        <w:gridCol w:w="709"/>
        <w:gridCol w:w="850"/>
        <w:gridCol w:w="851"/>
      </w:tblGrid>
      <w:tr w:rsidR="008E66EF" w14:paraId="6ECA456A" w14:textId="77777777" w:rsidTr="005A716C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6543DEEC" w14:textId="021328E1" w:rsidR="008E66EF" w:rsidRPr="00A53420" w:rsidRDefault="008E66EF" w:rsidP="000B3540">
            <w:pPr>
              <w:rPr>
                <w:b/>
                <w:bCs/>
                <w:lang w:val="en-GB"/>
              </w:rPr>
            </w:pPr>
            <w:bookmarkStart w:id="1" w:name="_Hlk130838531"/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77CBF94B" w14:textId="7EF5B92A" w:rsidR="008E66EF" w:rsidRPr="00A53420" w:rsidRDefault="008E66EF" w:rsidP="000B3540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727B239" w14:textId="6E52DA33" w:rsidR="008E66EF" w:rsidRDefault="008E66EF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178CBD49" w14:textId="6158F4D6" w:rsidR="008E66EF" w:rsidRDefault="005A716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doubtful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78ED17D6" w14:textId="169970E5" w:rsidR="008E66EF" w:rsidRDefault="008E66EF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3AB8527F" w14:textId="3B490C64" w:rsidR="008E66EF" w:rsidRPr="0024093C" w:rsidRDefault="008E66EF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4C419F63" w14:textId="0244A327" w:rsidR="008E66EF" w:rsidRPr="0024093C" w:rsidRDefault="008E66EF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0C8C7D39" w14:textId="4393BC0C" w:rsidR="008E66EF" w:rsidRPr="0024093C" w:rsidRDefault="008E66EF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bookmarkEnd w:id="1"/>
      <w:tr w:rsidR="008E66EF" w:rsidRPr="00E86C7C" w14:paraId="68E72F06" w14:textId="77777777" w:rsidTr="005A716C">
        <w:tc>
          <w:tcPr>
            <w:tcW w:w="562" w:type="dxa"/>
          </w:tcPr>
          <w:p w14:paraId="6E6F6342" w14:textId="3B1BE655" w:rsidR="008E66EF" w:rsidRPr="00600089" w:rsidRDefault="008E66EF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4820" w:type="dxa"/>
          </w:tcPr>
          <w:p w14:paraId="1DAD452F" w14:textId="77777777" w:rsidR="008E66EF" w:rsidRPr="001C2C0C" w:rsidRDefault="008E66EF" w:rsidP="00BD06D1">
            <w:pPr>
              <w:tabs>
                <w:tab w:val="left" w:pos="4536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1C2C0C">
              <w:rPr>
                <w:rFonts w:ascii="Calibri" w:hAnsi="Calibri"/>
                <w:bCs/>
                <w:sz w:val="20"/>
                <w:lang w:val="en-GB"/>
              </w:rPr>
              <w:t xml:space="preserve">The report includes </w:t>
            </w:r>
            <w:r w:rsidRPr="001C2C0C">
              <w:rPr>
                <w:rFonts w:ascii="Calibri" w:hAnsi="Calibri"/>
                <w:bCs/>
                <w:sz w:val="20"/>
                <w:lang w:val="en-US"/>
              </w:rPr>
              <w:t xml:space="preserve">features a clear client focus and is </w:t>
            </w:r>
          </w:p>
          <w:p w14:paraId="59FB539B" w14:textId="5D9ACEC5" w:rsidR="008E66EF" w:rsidRPr="001C2C0C" w:rsidRDefault="008E66EF" w:rsidP="00BD06D1">
            <w:pPr>
              <w:tabs>
                <w:tab w:val="left" w:pos="4536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1C2C0C">
              <w:rPr>
                <w:rFonts w:ascii="Calibri" w:hAnsi="Calibri"/>
                <w:bCs/>
                <w:sz w:val="20"/>
                <w:lang w:val="en-US"/>
              </w:rPr>
              <w:t>concise, transparent, and compelling</w:t>
            </w:r>
          </w:p>
        </w:tc>
        <w:tc>
          <w:tcPr>
            <w:tcW w:w="992" w:type="dxa"/>
          </w:tcPr>
          <w:p w14:paraId="121527B2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684EEB5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0A09DF2" w14:textId="3C76D98E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3CD8354A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D8132B2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6CE06C9" w14:textId="23BC83B3" w:rsidR="008E66EF" w:rsidRDefault="008E66EF" w:rsidP="0074072D">
            <w:pPr>
              <w:rPr>
                <w:lang w:val="en-GB"/>
              </w:rPr>
            </w:pPr>
          </w:p>
        </w:tc>
      </w:tr>
      <w:tr w:rsidR="008E66EF" w:rsidRPr="00E0377F" w14:paraId="69E958A0" w14:textId="77777777" w:rsidTr="005A716C">
        <w:tc>
          <w:tcPr>
            <w:tcW w:w="562" w:type="dxa"/>
          </w:tcPr>
          <w:p w14:paraId="4F61AE9F" w14:textId="17CE63AE" w:rsidR="008E66EF" w:rsidRPr="00600089" w:rsidRDefault="008E66EF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4820" w:type="dxa"/>
          </w:tcPr>
          <w:p w14:paraId="7174FB46" w14:textId="321110D7" w:rsidR="008E66EF" w:rsidRPr="00BD06D1" w:rsidRDefault="008E66EF" w:rsidP="00BD06D1">
            <w:pPr>
              <w:tabs>
                <w:tab w:val="left" w:pos="4536"/>
              </w:tabs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C2C0C">
              <w:rPr>
                <w:rFonts w:ascii="Calibri" w:hAnsi="Calibri"/>
                <w:bCs/>
                <w:sz w:val="20"/>
                <w:szCs w:val="20"/>
                <w:lang w:val="en-GB"/>
              </w:rPr>
              <w:t>The report</w:t>
            </w:r>
            <w:r w:rsidRPr="001C2C0C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clearly describes the nature and size of the policy problem, based on an analysis of the current policy</w:t>
            </w:r>
            <w:r w:rsidR="00BD06D1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</w:t>
            </w:r>
            <w:r w:rsidRPr="001C2C0C">
              <w:rPr>
                <w:rFonts w:ascii="Calibri" w:hAnsi="Calibri"/>
                <w:bCs/>
                <w:sz w:val="20"/>
                <w:szCs w:val="20"/>
                <w:lang w:val="en-US"/>
              </w:rPr>
              <w:t>(monitoring and evaluation)</w:t>
            </w:r>
          </w:p>
        </w:tc>
        <w:tc>
          <w:tcPr>
            <w:tcW w:w="992" w:type="dxa"/>
          </w:tcPr>
          <w:p w14:paraId="2FD8B3C0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FBB192A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774A864" w14:textId="5661C478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16CBD6C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3ABC1D0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F36F96A" w14:textId="77777777" w:rsidR="008E66EF" w:rsidRDefault="008E66EF" w:rsidP="0074072D">
            <w:pPr>
              <w:rPr>
                <w:lang w:val="en-GB"/>
              </w:rPr>
            </w:pPr>
          </w:p>
        </w:tc>
      </w:tr>
      <w:tr w:rsidR="008E66EF" w:rsidRPr="00E0377F" w14:paraId="13797672" w14:textId="77777777" w:rsidTr="005A716C">
        <w:tc>
          <w:tcPr>
            <w:tcW w:w="562" w:type="dxa"/>
          </w:tcPr>
          <w:p w14:paraId="64DBED06" w14:textId="63D2B7B1" w:rsidR="008E66EF" w:rsidRPr="00600089" w:rsidRDefault="008E66EF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4820" w:type="dxa"/>
          </w:tcPr>
          <w:p w14:paraId="066DC8B9" w14:textId="77777777" w:rsidR="008E66EF" w:rsidRPr="001C2C0C" w:rsidRDefault="008E66EF" w:rsidP="00BD06D1">
            <w:pPr>
              <w:tabs>
                <w:tab w:val="left" w:pos="4536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1C2C0C">
              <w:rPr>
                <w:rFonts w:ascii="Calibri" w:hAnsi="Calibri"/>
                <w:bCs/>
                <w:sz w:val="20"/>
                <w:lang w:val="en-GB"/>
              </w:rPr>
              <w:t>The report</w:t>
            </w:r>
            <w:r w:rsidRPr="001C2C0C">
              <w:rPr>
                <w:rFonts w:ascii="Calibri" w:hAnsi="Calibri"/>
                <w:bCs/>
                <w:sz w:val="20"/>
                <w:lang w:val="en-US"/>
              </w:rPr>
              <w:t xml:space="preserve"> includes a clear problem definition, based on </w:t>
            </w:r>
          </w:p>
          <w:p w14:paraId="498041C5" w14:textId="77777777" w:rsidR="008E66EF" w:rsidRPr="001C2C0C" w:rsidRDefault="008E66EF" w:rsidP="00BD06D1">
            <w:pPr>
              <w:tabs>
                <w:tab w:val="left" w:pos="4536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1C2C0C">
              <w:rPr>
                <w:rFonts w:ascii="Calibri" w:hAnsi="Calibri"/>
                <w:bCs/>
                <w:sz w:val="20"/>
                <w:lang w:val="en-US"/>
              </w:rPr>
              <w:t xml:space="preserve">insight into relevant working mechanisms and the </w:t>
            </w:r>
          </w:p>
          <w:p w14:paraId="6420FA83" w14:textId="721FC103" w:rsidR="008E66EF" w:rsidRPr="001C2C0C" w:rsidRDefault="008E66EF" w:rsidP="00BD06D1">
            <w:pPr>
              <w:tabs>
                <w:tab w:val="left" w:pos="4536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1C2C0C">
              <w:rPr>
                <w:rFonts w:ascii="Calibri" w:hAnsi="Calibri"/>
                <w:bCs/>
                <w:sz w:val="20"/>
                <w:lang w:val="en-US"/>
              </w:rPr>
              <w:t>identification of feasible targets for intervention (problem structuring)</w:t>
            </w:r>
          </w:p>
        </w:tc>
        <w:tc>
          <w:tcPr>
            <w:tcW w:w="992" w:type="dxa"/>
          </w:tcPr>
          <w:p w14:paraId="60374CAE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E71C485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48587ED" w14:textId="74C6171E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1BC6B55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46E8CB9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0195DD0" w14:textId="77777777" w:rsidR="008E66EF" w:rsidRDefault="008E66EF" w:rsidP="0074072D">
            <w:pPr>
              <w:rPr>
                <w:lang w:val="en-GB"/>
              </w:rPr>
            </w:pPr>
          </w:p>
        </w:tc>
      </w:tr>
      <w:tr w:rsidR="008E66EF" w:rsidRPr="00E0377F" w14:paraId="45602C5A" w14:textId="77777777" w:rsidTr="005A716C">
        <w:tc>
          <w:tcPr>
            <w:tcW w:w="562" w:type="dxa"/>
          </w:tcPr>
          <w:p w14:paraId="35C1B833" w14:textId="25DDE4F5" w:rsidR="008E66EF" w:rsidRPr="00600089" w:rsidRDefault="008E66EF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4820" w:type="dxa"/>
          </w:tcPr>
          <w:p w14:paraId="12D23FB7" w14:textId="77777777" w:rsidR="008E66EF" w:rsidRPr="001C2C0C" w:rsidRDefault="008E66EF" w:rsidP="00BD06D1">
            <w:pPr>
              <w:tabs>
                <w:tab w:val="left" w:pos="4536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1C2C0C">
              <w:rPr>
                <w:rFonts w:ascii="Calibri" w:hAnsi="Calibri"/>
                <w:bCs/>
                <w:sz w:val="20"/>
                <w:lang w:val="en-GB"/>
              </w:rPr>
              <w:t>The report</w:t>
            </w:r>
            <w:r w:rsidRPr="001C2C0C">
              <w:rPr>
                <w:rFonts w:ascii="Calibri" w:hAnsi="Calibri"/>
                <w:bCs/>
                <w:sz w:val="20"/>
                <w:lang w:val="en-US"/>
              </w:rPr>
              <w:t xml:space="preserve"> clearly supports policy recommendations by </w:t>
            </w:r>
          </w:p>
          <w:p w14:paraId="63C44CA0" w14:textId="64C62ACE" w:rsidR="008E66EF" w:rsidRPr="001C2C0C" w:rsidRDefault="008E66EF" w:rsidP="00BD06D1">
            <w:pPr>
              <w:tabs>
                <w:tab w:val="left" w:pos="4536"/>
              </w:tabs>
              <w:rPr>
                <w:rFonts w:ascii="Calibri" w:hAnsi="Calibri"/>
                <w:bCs/>
                <w:sz w:val="20"/>
                <w:lang w:val="en-US"/>
              </w:rPr>
            </w:pPr>
            <w:r w:rsidRPr="001C2C0C">
              <w:rPr>
                <w:rFonts w:ascii="Calibri" w:hAnsi="Calibri"/>
                <w:bCs/>
                <w:sz w:val="20"/>
                <w:lang w:val="en-US"/>
              </w:rPr>
              <w:lastRenderedPageBreak/>
              <w:t>explaining the consequences of alternative policy</w:t>
            </w:r>
            <w:r w:rsidR="00BD06D1">
              <w:rPr>
                <w:rFonts w:ascii="Calibri" w:hAnsi="Calibri"/>
                <w:bCs/>
                <w:sz w:val="20"/>
                <w:lang w:val="en-US"/>
              </w:rPr>
              <w:t xml:space="preserve"> </w:t>
            </w:r>
            <w:r w:rsidRPr="001C2C0C">
              <w:rPr>
                <w:rFonts w:ascii="Calibri" w:hAnsi="Calibri"/>
                <w:bCs/>
                <w:sz w:val="20"/>
                <w:lang w:val="en-US"/>
              </w:rPr>
              <w:t>options and a transparent set of decision-criteria (forecasting and recommendation)</w:t>
            </w:r>
          </w:p>
        </w:tc>
        <w:tc>
          <w:tcPr>
            <w:tcW w:w="992" w:type="dxa"/>
          </w:tcPr>
          <w:p w14:paraId="7CBC76A1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5576293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51FFCE4" w14:textId="277BD998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735A127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F742556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5C96215" w14:textId="77777777" w:rsidR="008E66EF" w:rsidRDefault="008E66EF" w:rsidP="0074072D">
            <w:pPr>
              <w:rPr>
                <w:lang w:val="en-GB"/>
              </w:rPr>
            </w:pPr>
          </w:p>
        </w:tc>
      </w:tr>
      <w:tr w:rsidR="008E66EF" w:rsidRPr="00E0377F" w14:paraId="45D527B9" w14:textId="77777777" w:rsidTr="005A716C">
        <w:tc>
          <w:tcPr>
            <w:tcW w:w="562" w:type="dxa"/>
          </w:tcPr>
          <w:p w14:paraId="2EE9B2A9" w14:textId="68FEEB97" w:rsidR="008E66EF" w:rsidRDefault="008E66EF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4820" w:type="dxa"/>
          </w:tcPr>
          <w:p w14:paraId="5677D4AF" w14:textId="39ED8B1F" w:rsidR="008E66EF" w:rsidRPr="00D31D1F" w:rsidRDefault="008E66EF" w:rsidP="00BD06D1">
            <w:pPr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The report </w:t>
            </w: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correctly includes references to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084624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scientific </w:t>
            </w:r>
            <w:r w:rsidRPr="00084624">
              <w:rPr>
                <w:rFonts w:ascii="Calibri" w:hAnsi="Calibri"/>
                <w:bCs/>
                <w:sz w:val="20"/>
                <w:lang w:val="en-US"/>
              </w:rPr>
              <w:t>and research-based</w:t>
            </w: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 xml:space="preserve"> literature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and other sources </w:t>
            </w: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supporting claims where appropriate</w:t>
            </w:r>
          </w:p>
        </w:tc>
        <w:tc>
          <w:tcPr>
            <w:tcW w:w="992" w:type="dxa"/>
          </w:tcPr>
          <w:p w14:paraId="4E272EDE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A04777F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03DC6B3" w14:textId="1F5D514B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CFCA8E0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3E79023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59164CE" w14:textId="77777777" w:rsidR="008E66EF" w:rsidRDefault="008E66EF" w:rsidP="0074072D">
            <w:pPr>
              <w:rPr>
                <w:lang w:val="en-GB"/>
              </w:rPr>
            </w:pPr>
          </w:p>
        </w:tc>
      </w:tr>
      <w:tr w:rsidR="008E66EF" w:rsidRPr="00E0377F" w14:paraId="24DA56C8" w14:textId="77777777" w:rsidTr="005A716C">
        <w:tc>
          <w:tcPr>
            <w:tcW w:w="562" w:type="dxa"/>
          </w:tcPr>
          <w:p w14:paraId="159260A0" w14:textId="3919164B" w:rsidR="008E66EF" w:rsidRPr="00600089" w:rsidRDefault="008E66EF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4820" w:type="dxa"/>
          </w:tcPr>
          <w:p w14:paraId="2B918B21" w14:textId="29BC8BBE" w:rsidR="008E66EF" w:rsidRPr="001C2C0C" w:rsidRDefault="008E66EF" w:rsidP="00BD06D1">
            <w:pPr>
              <w:rPr>
                <w:bCs/>
                <w:sz w:val="20"/>
                <w:szCs w:val="20"/>
                <w:lang w:val="en-GB"/>
              </w:rPr>
            </w:pPr>
            <w:r w:rsidRPr="001C2C0C">
              <w:rPr>
                <w:rFonts w:ascii="Calibri" w:hAnsi="Calibri"/>
                <w:bCs/>
                <w:sz w:val="20"/>
                <w:lang w:val="en-GB"/>
              </w:rPr>
              <w:t>The report</w:t>
            </w:r>
            <w:r w:rsidRPr="001C2C0C">
              <w:rPr>
                <w:rFonts w:ascii="Calibri" w:hAnsi="Calibri"/>
                <w:bCs/>
                <w:sz w:val="20"/>
                <w:lang w:val="en-US"/>
              </w:rPr>
              <w:t xml:space="preserve"> is grammatically and stylistically correct</w:t>
            </w:r>
          </w:p>
        </w:tc>
        <w:tc>
          <w:tcPr>
            <w:tcW w:w="992" w:type="dxa"/>
          </w:tcPr>
          <w:p w14:paraId="099342E3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4F86E89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179C665" w14:textId="4CABC6DA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7BCF8EA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7A61C52" w14:textId="77777777" w:rsidR="008E66EF" w:rsidRDefault="008E66EF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A996489" w14:textId="77777777" w:rsidR="008E66EF" w:rsidRDefault="008E66EF" w:rsidP="0074072D">
            <w:pPr>
              <w:rPr>
                <w:lang w:val="en-GB"/>
              </w:rPr>
            </w:pPr>
          </w:p>
        </w:tc>
      </w:tr>
      <w:tr w:rsidR="00876A99" w:rsidRPr="00C258A1" w14:paraId="77DF267C" w14:textId="77777777" w:rsidTr="008E66EF">
        <w:tc>
          <w:tcPr>
            <w:tcW w:w="10485" w:type="dxa"/>
            <w:gridSpan w:val="8"/>
          </w:tcPr>
          <w:p w14:paraId="1DB3D89D" w14:textId="0CECAAB6" w:rsidR="00876A99" w:rsidRPr="00650748" w:rsidRDefault="00876A99" w:rsidP="0074072D">
            <w:pPr>
              <w:rPr>
                <w:b/>
                <w:bCs/>
                <w:i/>
                <w:iCs/>
                <w:lang w:val="en-GB"/>
              </w:rPr>
            </w:pPr>
            <w:r w:rsidRPr="00650748">
              <w:rPr>
                <w:b/>
                <w:bCs/>
                <w:i/>
                <w:iCs/>
                <w:lang w:val="en-GB"/>
              </w:rPr>
              <w:t xml:space="preserve">Motivation and feedback 1 – </w:t>
            </w:r>
            <w:r w:rsidR="001C2C0C">
              <w:rPr>
                <w:b/>
                <w:bCs/>
                <w:i/>
                <w:iCs/>
                <w:lang w:val="en-GB"/>
              </w:rPr>
              <w:t>6</w:t>
            </w:r>
            <w:r>
              <w:rPr>
                <w:b/>
                <w:bCs/>
                <w:i/>
                <w:iCs/>
                <w:lang w:val="en-GB"/>
              </w:rPr>
              <w:t xml:space="preserve"> (required)</w:t>
            </w:r>
          </w:p>
          <w:p w14:paraId="1789C266" w14:textId="77777777" w:rsidR="00876A99" w:rsidRDefault="00876A99" w:rsidP="0074072D">
            <w:pPr>
              <w:rPr>
                <w:lang w:val="en-GB"/>
              </w:rPr>
            </w:pPr>
          </w:p>
          <w:p w14:paraId="1AF381D9" w14:textId="77777777" w:rsidR="00876A99" w:rsidRDefault="00876A99" w:rsidP="0074072D">
            <w:pPr>
              <w:rPr>
                <w:lang w:val="en-GB"/>
              </w:rPr>
            </w:pPr>
          </w:p>
          <w:p w14:paraId="0AC91D8E" w14:textId="319C1EE3" w:rsidR="00876A99" w:rsidRDefault="00876A99" w:rsidP="0074072D">
            <w:pPr>
              <w:rPr>
                <w:lang w:val="en-GB"/>
              </w:rPr>
            </w:pPr>
          </w:p>
          <w:p w14:paraId="4D59B817" w14:textId="77777777" w:rsidR="009430C5" w:rsidRDefault="009430C5" w:rsidP="0074072D">
            <w:pPr>
              <w:rPr>
                <w:lang w:val="en-GB"/>
              </w:rPr>
            </w:pPr>
          </w:p>
          <w:p w14:paraId="1AEA3F4D" w14:textId="77777777" w:rsidR="001C2C0C" w:rsidRDefault="001C2C0C" w:rsidP="0074072D">
            <w:pPr>
              <w:rPr>
                <w:lang w:val="en-GB"/>
              </w:rPr>
            </w:pPr>
          </w:p>
          <w:p w14:paraId="21E6D0BE" w14:textId="77777777" w:rsidR="001C2C0C" w:rsidRDefault="001C2C0C" w:rsidP="0074072D">
            <w:pPr>
              <w:rPr>
                <w:lang w:val="en-GB"/>
              </w:rPr>
            </w:pPr>
          </w:p>
          <w:p w14:paraId="4C3542DC" w14:textId="77777777" w:rsidR="001C2C0C" w:rsidRDefault="001C2C0C" w:rsidP="0074072D">
            <w:pPr>
              <w:rPr>
                <w:lang w:val="en-GB"/>
              </w:rPr>
            </w:pPr>
          </w:p>
          <w:p w14:paraId="607F7B25" w14:textId="77777777" w:rsidR="00876A99" w:rsidRDefault="00876A99" w:rsidP="0074072D">
            <w:pPr>
              <w:rPr>
                <w:lang w:val="en-GB"/>
              </w:rPr>
            </w:pPr>
          </w:p>
          <w:p w14:paraId="154E4CA6" w14:textId="77777777" w:rsidR="00876A99" w:rsidRDefault="00876A99" w:rsidP="0074072D">
            <w:pPr>
              <w:rPr>
                <w:lang w:val="en-GB"/>
              </w:rPr>
            </w:pPr>
          </w:p>
        </w:tc>
      </w:tr>
    </w:tbl>
    <w:p w14:paraId="544548AC" w14:textId="02BDB6EF" w:rsidR="00600089" w:rsidRDefault="00600089" w:rsidP="00923EFF">
      <w:pPr>
        <w:rPr>
          <w:lang w:val="en-GB"/>
        </w:rPr>
      </w:pPr>
    </w:p>
    <w:p w14:paraId="7D7A15BD" w14:textId="77777777" w:rsidR="00502307" w:rsidRDefault="00502307" w:rsidP="00065C49">
      <w:pPr>
        <w:rPr>
          <w:b/>
          <w:color w:val="17365D" w:themeColor="text2" w:themeShade="BF"/>
          <w:lang w:val="en-GB"/>
        </w:rPr>
      </w:pPr>
    </w:p>
    <w:p w14:paraId="3F203D45" w14:textId="0A01ADED" w:rsidR="00065C49" w:rsidRDefault="009430C5" w:rsidP="00065C49">
      <w:pPr>
        <w:rPr>
          <w:b/>
          <w:color w:val="17365D" w:themeColor="text2" w:themeShade="BF"/>
          <w:lang w:val="en-GB"/>
        </w:rPr>
      </w:pPr>
      <w:r w:rsidRPr="00E6358C">
        <w:rPr>
          <w:b/>
          <w:color w:val="17365D" w:themeColor="text2" w:themeShade="BF"/>
          <w:lang w:val="en-GB"/>
        </w:rPr>
        <w:t>OVERALL ASSESSMENT</w:t>
      </w:r>
      <w:r>
        <w:rPr>
          <w:b/>
          <w:color w:val="17365D" w:themeColor="text2" w:themeShade="BF"/>
          <w:lang w:val="en-GB"/>
        </w:rPr>
        <w:t xml:space="preserve"> </w:t>
      </w:r>
      <w:r w:rsidR="00065C49">
        <w:rPr>
          <w:b/>
          <w:color w:val="17365D" w:themeColor="text2" w:themeShade="BF"/>
          <w:lang w:val="en-GB"/>
        </w:rPr>
        <w:t xml:space="preserve">GRADES </w:t>
      </w:r>
    </w:p>
    <w:p w14:paraId="08357730" w14:textId="062A2BE8" w:rsidR="00065C49" w:rsidRDefault="00065C49" w:rsidP="00065C49">
      <w:pPr>
        <w:rPr>
          <w:i/>
          <w:lang w:val="en-GB"/>
        </w:rPr>
      </w:pPr>
    </w:p>
    <w:p w14:paraId="1746A875" w14:textId="77777777" w:rsidR="00065C49" w:rsidRDefault="00065C49" w:rsidP="00065C49">
      <w:pPr>
        <w:spacing w:after="120"/>
        <w:rPr>
          <w:b/>
          <w:bCs/>
          <w:iCs/>
          <w:caps/>
          <w:lang w:val="en-US"/>
        </w:rPr>
      </w:pPr>
      <w:r w:rsidRPr="00F41B39">
        <w:rPr>
          <w:b/>
          <w:bCs/>
          <w:iCs/>
          <w:caps/>
          <w:lang w:val="en-US"/>
        </w:rPr>
        <w:t>Explanation of the Dutch grades for internships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497"/>
      </w:tblGrid>
      <w:tr w:rsidR="00065C49" w:rsidRPr="005A622D" w14:paraId="6E8FA6F4" w14:textId="77777777" w:rsidTr="008E66EF">
        <w:trPr>
          <w:trHeight w:val="99"/>
        </w:trPr>
        <w:tc>
          <w:tcPr>
            <w:tcW w:w="988" w:type="dxa"/>
          </w:tcPr>
          <w:p w14:paraId="0CB9525F" w14:textId="77777777" w:rsidR="00065C49" w:rsidRPr="00F41B39" w:rsidRDefault="00065C49" w:rsidP="007E1995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Grade</w:t>
            </w:r>
          </w:p>
        </w:tc>
        <w:tc>
          <w:tcPr>
            <w:tcW w:w="9497" w:type="dxa"/>
          </w:tcPr>
          <w:p w14:paraId="3C99AD07" w14:textId="77777777" w:rsidR="00065C49" w:rsidRPr="00F41B39" w:rsidRDefault="00065C49" w:rsidP="007E199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F41B39">
              <w:rPr>
                <w:b/>
                <w:i/>
                <w:sz w:val="22"/>
                <w:szCs w:val="22"/>
                <w:lang w:val="en-US"/>
              </w:rPr>
              <w:t>Explanation</w:t>
            </w:r>
          </w:p>
        </w:tc>
      </w:tr>
      <w:tr w:rsidR="00065C49" w:rsidRPr="00E0377F" w14:paraId="6F186669" w14:textId="77777777" w:rsidTr="008E66EF">
        <w:trPr>
          <w:trHeight w:val="99"/>
        </w:trPr>
        <w:tc>
          <w:tcPr>
            <w:tcW w:w="988" w:type="dxa"/>
          </w:tcPr>
          <w:p w14:paraId="1804CE70" w14:textId="77777777" w:rsidR="00065C49" w:rsidRPr="00047EA4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47EA4">
              <w:rPr>
                <w:b/>
                <w:bCs/>
                <w:i/>
                <w:sz w:val="22"/>
                <w:szCs w:val="22"/>
              </w:rPr>
              <w:t>≥9</w:t>
            </w:r>
          </w:p>
        </w:tc>
        <w:tc>
          <w:tcPr>
            <w:tcW w:w="9497" w:type="dxa"/>
          </w:tcPr>
          <w:p w14:paraId="0B705277" w14:textId="77777777" w:rsidR="00065C49" w:rsidRPr="00047EA4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047EA4">
              <w:rPr>
                <w:b/>
                <w:bCs/>
                <w:i/>
                <w:sz w:val="22"/>
                <w:szCs w:val="22"/>
                <w:lang w:val="en-US"/>
              </w:rPr>
              <w:t>excellent</w:t>
            </w:r>
            <w:r w:rsidRPr="00047EA4">
              <w:rPr>
                <w:i/>
                <w:sz w:val="22"/>
                <w:szCs w:val="22"/>
                <w:lang w:val="en-US"/>
              </w:rPr>
              <w:t>, demonstrating confidence and insight in handling the subject, showing excellence and own ideas  (A+ US/Canada/UK grades)</w:t>
            </w:r>
          </w:p>
        </w:tc>
      </w:tr>
      <w:tr w:rsidR="00065C49" w:rsidRPr="00E0377F" w14:paraId="031A5368" w14:textId="77777777" w:rsidTr="008E66EF">
        <w:trPr>
          <w:trHeight w:val="99"/>
        </w:trPr>
        <w:tc>
          <w:tcPr>
            <w:tcW w:w="988" w:type="dxa"/>
          </w:tcPr>
          <w:p w14:paraId="161DB96A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9497" w:type="dxa"/>
          </w:tcPr>
          <w:p w14:paraId="0D5EE74F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good </w:t>
            </w:r>
            <w:r w:rsidRPr="00F41B39">
              <w:rPr>
                <w:i/>
                <w:sz w:val="22"/>
                <w:szCs w:val="22"/>
                <w:lang w:val="en-US"/>
              </w:rPr>
              <w:t xml:space="preserve">performance, good overall ability and grasp of subject  </w:t>
            </w:r>
          </w:p>
          <w:p w14:paraId="0CDC8656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F41B39">
              <w:rPr>
                <w:i/>
                <w:sz w:val="22"/>
                <w:szCs w:val="22"/>
                <w:lang w:val="en-US"/>
              </w:rPr>
              <w:t>(A/A- US/Canada/UK grades)</w:t>
            </w:r>
          </w:p>
        </w:tc>
      </w:tr>
      <w:tr w:rsidR="00065C49" w:rsidRPr="00E0377F" w14:paraId="3575D1F1" w14:textId="77777777" w:rsidTr="008E66EF">
        <w:trPr>
          <w:trHeight w:val="99"/>
        </w:trPr>
        <w:tc>
          <w:tcPr>
            <w:tcW w:w="988" w:type="dxa"/>
          </w:tcPr>
          <w:p w14:paraId="23FE7F2B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9497" w:type="dxa"/>
          </w:tcPr>
          <w:p w14:paraId="75616BE9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>fair/average</w:t>
            </w:r>
            <w:r w:rsidRPr="00F41B39">
              <w:rPr>
                <w:i/>
                <w:sz w:val="22"/>
                <w:szCs w:val="22"/>
                <w:lang w:val="en-US"/>
              </w:rPr>
              <w:t xml:space="preserve">; reasonable level of performance, unexceptional with average grasp of the subject (A-/B+ US/Canada; B/B- UK) </w:t>
            </w:r>
          </w:p>
        </w:tc>
      </w:tr>
      <w:tr w:rsidR="00065C49" w:rsidRPr="00E0377F" w14:paraId="437EF4A1" w14:textId="77777777" w:rsidTr="008E66EF">
        <w:trPr>
          <w:trHeight w:val="99"/>
        </w:trPr>
        <w:tc>
          <w:tcPr>
            <w:tcW w:w="988" w:type="dxa"/>
          </w:tcPr>
          <w:p w14:paraId="0403CD9E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9497" w:type="dxa"/>
          </w:tcPr>
          <w:p w14:paraId="20F3C951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sufficient </w:t>
            </w:r>
            <w:r w:rsidRPr="00F41B39">
              <w:rPr>
                <w:i/>
                <w:sz w:val="22"/>
                <w:szCs w:val="22"/>
                <w:lang w:val="en-US"/>
              </w:rPr>
              <w:t>performance, with scope for improvement (B/B-/C US/Canada; C/D UK)</w:t>
            </w:r>
          </w:p>
        </w:tc>
      </w:tr>
      <w:tr w:rsidR="00065C49" w:rsidRPr="00E0377F" w14:paraId="1738621A" w14:textId="77777777" w:rsidTr="008E66EF">
        <w:trPr>
          <w:trHeight w:val="99"/>
        </w:trPr>
        <w:tc>
          <w:tcPr>
            <w:tcW w:w="988" w:type="dxa"/>
          </w:tcPr>
          <w:p w14:paraId="787B93E9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≤5</w:t>
            </w:r>
          </w:p>
        </w:tc>
        <w:tc>
          <w:tcPr>
            <w:tcW w:w="9497" w:type="dxa"/>
          </w:tcPr>
          <w:p w14:paraId="37E6402A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insufficient </w:t>
            </w:r>
            <w:r w:rsidRPr="00F41B39">
              <w:rPr>
                <w:i/>
                <w:sz w:val="22"/>
                <w:szCs w:val="22"/>
                <w:lang w:val="en-US"/>
              </w:rPr>
              <w:t>performance  (F US/Canada/UK)</w:t>
            </w:r>
          </w:p>
        </w:tc>
      </w:tr>
    </w:tbl>
    <w:p w14:paraId="691846ED" w14:textId="77777777" w:rsidR="00065C49" w:rsidRDefault="00065C49" w:rsidP="00065C49">
      <w:pPr>
        <w:pStyle w:val="Tekstopmerking"/>
        <w:rPr>
          <w:lang w:val="en-GB"/>
        </w:rPr>
      </w:pPr>
    </w:p>
    <w:p w14:paraId="6365D6E0" w14:textId="0685C194" w:rsidR="00065C49" w:rsidRPr="000972E2" w:rsidRDefault="00065C49" w:rsidP="00065C49">
      <w:pPr>
        <w:pStyle w:val="Tekstopmerking"/>
        <w:rPr>
          <w:lang w:val="en-GB"/>
        </w:rPr>
      </w:pPr>
      <w:r>
        <w:rPr>
          <w:lang w:val="en-GB"/>
        </w:rPr>
        <w:t>This numeric</w:t>
      </w:r>
      <w:r w:rsidRPr="000972E2">
        <w:rPr>
          <w:lang w:val="en-GB"/>
        </w:rPr>
        <w:t xml:space="preserve"> grading system applies </w:t>
      </w:r>
      <w:r>
        <w:rPr>
          <w:lang w:val="en-GB"/>
        </w:rPr>
        <w:t xml:space="preserve">only </w:t>
      </w:r>
      <w:r w:rsidRPr="000972E2">
        <w:rPr>
          <w:lang w:val="en-GB"/>
        </w:rPr>
        <w:t xml:space="preserve">to the </w:t>
      </w:r>
      <w:r>
        <w:rPr>
          <w:lang w:val="en-GB"/>
        </w:rPr>
        <w:t xml:space="preserve">overall assessment </w:t>
      </w:r>
      <w:r w:rsidRPr="000972E2">
        <w:rPr>
          <w:lang w:val="en-GB"/>
        </w:rPr>
        <w:t xml:space="preserve">grade </w:t>
      </w:r>
      <w:r>
        <w:rPr>
          <w:lang w:val="en-GB"/>
        </w:rPr>
        <w:t xml:space="preserve">for </w:t>
      </w:r>
      <w:r w:rsidR="00ED6017">
        <w:rPr>
          <w:lang w:val="en-GB"/>
        </w:rPr>
        <w:t>p</w:t>
      </w:r>
      <w:r>
        <w:rPr>
          <w:lang w:val="en-GB"/>
        </w:rPr>
        <w:t>erformance, report and  presentation</w:t>
      </w:r>
      <w:r w:rsidRPr="000972E2">
        <w:rPr>
          <w:lang w:val="en-GB"/>
        </w:rPr>
        <w:t xml:space="preserve">. </w:t>
      </w:r>
      <w:r>
        <w:rPr>
          <w:lang w:val="en-GB"/>
        </w:rPr>
        <w:t>The</w:t>
      </w:r>
      <w:r w:rsidRPr="000972E2">
        <w:rPr>
          <w:lang w:val="en-GB"/>
        </w:rPr>
        <w:t xml:space="preserve"> scores on </w:t>
      </w:r>
      <w:r>
        <w:rPr>
          <w:lang w:val="en-GB"/>
        </w:rPr>
        <w:t>the</w:t>
      </w:r>
      <w:r w:rsidRPr="000972E2">
        <w:rPr>
          <w:lang w:val="en-GB"/>
        </w:rPr>
        <w:t xml:space="preserve"> separate criteria </w:t>
      </w:r>
      <w:r>
        <w:rPr>
          <w:lang w:val="en-GB"/>
        </w:rPr>
        <w:t>should not be converted to these numeric grades and should not be used to calculate an numeric mean score. The</w:t>
      </w:r>
      <w:r w:rsidRPr="000972E2">
        <w:rPr>
          <w:lang w:val="en-GB"/>
        </w:rPr>
        <w:t xml:space="preserve"> scores on the criteria </w:t>
      </w:r>
      <w:r>
        <w:rPr>
          <w:lang w:val="en-GB"/>
        </w:rPr>
        <w:t>are meant as</w:t>
      </w:r>
      <w:r w:rsidRPr="000972E2">
        <w:rPr>
          <w:lang w:val="en-GB"/>
        </w:rPr>
        <w:t xml:space="preserve"> a guideline for the final grade and not </w:t>
      </w:r>
      <w:r>
        <w:rPr>
          <w:lang w:val="en-GB"/>
        </w:rPr>
        <w:t xml:space="preserve">as </w:t>
      </w:r>
      <w:r w:rsidRPr="000972E2">
        <w:rPr>
          <w:lang w:val="en-GB"/>
        </w:rPr>
        <w:t>a calculation tool.</w:t>
      </w:r>
    </w:p>
    <w:p w14:paraId="05162B2D" w14:textId="77777777" w:rsidR="00065C49" w:rsidRDefault="00065C49" w:rsidP="00065C49">
      <w:pPr>
        <w:rPr>
          <w:i/>
          <w:lang w:val="en-GB"/>
        </w:rPr>
      </w:pPr>
    </w:p>
    <w:p w14:paraId="457EF51A" w14:textId="328DCD9F" w:rsidR="00065C49" w:rsidRPr="00065C49" w:rsidRDefault="00065C49" w:rsidP="00065C49">
      <w:pPr>
        <w:rPr>
          <w:iCs/>
          <w:lang w:val="en-GB"/>
        </w:rPr>
      </w:pPr>
      <w:r w:rsidRPr="00065C49">
        <w:rPr>
          <w:iCs/>
          <w:lang w:val="en-GB"/>
        </w:rPr>
        <w:t>Grade are expressed on a numerical scale of 1 to 10 and rounded off to one decimal place</w:t>
      </w:r>
    </w:p>
    <w:p w14:paraId="23BCA89E" w14:textId="77777777" w:rsidR="00065C49" w:rsidRPr="004748C1" w:rsidRDefault="00065C49" w:rsidP="00065C49">
      <w:pPr>
        <w:rPr>
          <w:i/>
          <w:lang w:val="en-GB"/>
        </w:rPr>
      </w:pPr>
    </w:p>
    <w:tbl>
      <w:tblPr>
        <w:tblStyle w:val="Tabelraster"/>
        <w:tblW w:w="3681" w:type="dxa"/>
        <w:tblLook w:val="04A0" w:firstRow="1" w:lastRow="0" w:firstColumn="1" w:lastColumn="0" w:noHBand="0" w:noVBand="1"/>
      </w:tblPr>
      <w:tblGrid>
        <w:gridCol w:w="2547"/>
        <w:gridCol w:w="1134"/>
      </w:tblGrid>
      <w:tr w:rsidR="00065C49" w14:paraId="7AA2A0B9" w14:textId="77777777" w:rsidTr="00065C49">
        <w:tc>
          <w:tcPr>
            <w:tcW w:w="2547" w:type="dxa"/>
            <w:shd w:val="clear" w:color="auto" w:fill="DAEEF3" w:themeFill="accent5" w:themeFillTint="33"/>
          </w:tcPr>
          <w:p w14:paraId="0FE168FB" w14:textId="1F340B5C" w:rsidR="00065C49" w:rsidRDefault="00065C49" w:rsidP="00C705B9">
            <w:pPr>
              <w:rPr>
                <w:b/>
                <w:bCs/>
                <w:lang w:val="en-GB"/>
              </w:rPr>
            </w:pPr>
            <w:r w:rsidRPr="00251B63">
              <w:rPr>
                <w:b/>
                <w:bCs/>
                <w:lang w:val="en-GB"/>
              </w:rPr>
              <w:t>Grade A</w:t>
            </w:r>
            <w:r>
              <w:rPr>
                <w:b/>
                <w:bCs/>
                <w:lang w:val="en-GB"/>
              </w:rPr>
              <w:t xml:space="preserve"> (</w:t>
            </w:r>
            <w:r w:rsidR="00C15BDB">
              <w:rPr>
                <w:b/>
                <w:bCs/>
                <w:lang w:val="en-GB"/>
              </w:rPr>
              <w:t>5</w:t>
            </w:r>
            <w:r>
              <w:rPr>
                <w:b/>
                <w:bCs/>
                <w:lang w:val="en-GB"/>
              </w:rPr>
              <w:t>0%)</w:t>
            </w:r>
            <w:r w:rsidRPr="00251B63">
              <w:rPr>
                <w:b/>
                <w:bCs/>
                <w:lang w:val="en-GB"/>
              </w:rPr>
              <w:t xml:space="preserve">: </w:t>
            </w:r>
          </w:p>
          <w:p w14:paraId="52DB497F" w14:textId="67AA473A" w:rsidR="00065C49" w:rsidRPr="00065C49" w:rsidRDefault="00065C49" w:rsidP="00C705B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065C49">
              <w:rPr>
                <w:b/>
                <w:bCs/>
                <w:sz w:val="24"/>
                <w:szCs w:val="24"/>
                <w:lang w:val="en-GB"/>
              </w:rPr>
              <w:t xml:space="preserve">Performance </w:t>
            </w:r>
          </w:p>
        </w:tc>
        <w:tc>
          <w:tcPr>
            <w:tcW w:w="1134" w:type="dxa"/>
          </w:tcPr>
          <w:p w14:paraId="419F6747" w14:textId="77777777" w:rsidR="00065C49" w:rsidRDefault="00065C49" w:rsidP="00C705B9">
            <w:pPr>
              <w:rPr>
                <w:lang w:val="en-GB"/>
              </w:rPr>
            </w:pPr>
          </w:p>
          <w:p w14:paraId="1B49D5FA" w14:textId="77777777" w:rsidR="00065C49" w:rsidRDefault="00065C49" w:rsidP="00C705B9">
            <w:pPr>
              <w:rPr>
                <w:lang w:val="en-GB"/>
              </w:rPr>
            </w:pPr>
          </w:p>
        </w:tc>
      </w:tr>
      <w:tr w:rsidR="00065C49" w14:paraId="0C08267C" w14:textId="77777777" w:rsidTr="00065C49">
        <w:tc>
          <w:tcPr>
            <w:tcW w:w="2547" w:type="dxa"/>
            <w:shd w:val="clear" w:color="auto" w:fill="DAEEF3" w:themeFill="accent5" w:themeFillTint="33"/>
          </w:tcPr>
          <w:p w14:paraId="444DB6B5" w14:textId="045A0AE9" w:rsidR="00065C49" w:rsidRDefault="00065C49" w:rsidP="00C705B9">
            <w:pPr>
              <w:rPr>
                <w:b/>
                <w:bCs/>
                <w:lang w:val="en-GB"/>
              </w:rPr>
            </w:pPr>
            <w:r w:rsidRPr="00251B63">
              <w:rPr>
                <w:b/>
                <w:bCs/>
                <w:lang w:val="en-GB"/>
              </w:rPr>
              <w:t>Grade B</w:t>
            </w:r>
            <w:r>
              <w:rPr>
                <w:b/>
                <w:bCs/>
                <w:lang w:val="en-GB"/>
              </w:rPr>
              <w:t xml:space="preserve"> (</w:t>
            </w:r>
            <w:r w:rsidR="00C15BDB">
              <w:rPr>
                <w:b/>
                <w:bCs/>
                <w:lang w:val="en-GB"/>
              </w:rPr>
              <w:t>2</w:t>
            </w:r>
            <w:r>
              <w:rPr>
                <w:b/>
                <w:bCs/>
                <w:lang w:val="en-GB"/>
              </w:rPr>
              <w:t>0%)</w:t>
            </w:r>
            <w:r w:rsidRPr="00251B63">
              <w:rPr>
                <w:b/>
                <w:bCs/>
                <w:lang w:val="en-GB"/>
              </w:rPr>
              <w:t xml:space="preserve">: </w:t>
            </w:r>
          </w:p>
          <w:p w14:paraId="3D6EE165" w14:textId="6E40BADE" w:rsidR="00065C49" w:rsidRPr="00065C49" w:rsidRDefault="00065C49" w:rsidP="00C705B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065C49">
              <w:rPr>
                <w:b/>
                <w:bCs/>
                <w:sz w:val="24"/>
                <w:szCs w:val="24"/>
                <w:lang w:val="en-GB"/>
              </w:rPr>
              <w:t xml:space="preserve">Report </w:t>
            </w:r>
          </w:p>
        </w:tc>
        <w:tc>
          <w:tcPr>
            <w:tcW w:w="1134" w:type="dxa"/>
          </w:tcPr>
          <w:p w14:paraId="61C9B6E8" w14:textId="77777777" w:rsidR="00065C49" w:rsidRDefault="00065C49" w:rsidP="00C705B9">
            <w:pPr>
              <w:rPr>
                <w:lang w:val="en-GB"/>
              </w:rPr>
            </w:pPr>
          </w:p>
          <w:p w14:paraId="127ACC9C" w14:textId="77777777" w:rsidR="00065C49" w:rsidRDefault="00065C49" w:rsidP="00C705B9">
            <w:pPr>
              <w:rPr>
                <w:lang w:val="en-GB"/>
              </w:rPr>
            </w:pPr>
          </w:p>
        </w:tc>
      </w:tr>
    </w:tbl>
    <w:p w14:paraId="42B895F5" w14:textId="77777777" w:rsidR="00F74E58" w:rsidRDefault="00F74E58" w:rsidP="00065C49">
      <w:pPr>
        <w:spacing w:before="120" w:after="120"/>
        <w:rPr>
          <w:b/>
          <w:color w:val="17365D" w:themeColor="text2" w:themeShade="BF"/>
          <w:lang w:val="en-GB"/>
        </w:rPr>
      </w:pPr>
    </w:p>
    <w:p w14:paraId="59616952" w14:textId="173FE456" w:rsidR="00065C49" w:rsidRDefault="00065C49" w:rsidP="00065C49">
      <w:pPr>
        <w:spacing w:before="120" w:after="120"/>
        <w:rPr>
          <w:b/>
          <w:color w:val="17365D" w:themeColor="text2" w:themeShade="BF"/>
          <w:lang w:val="en-GB"/>
        </w:rPr>
      </w:pPr>
      <w:r w:rsidRPr="00E6358C">
        <w:rPr>
          <w:b/>
          <w:color w:val="17365D" w:themeColor="text2" w:themeShade="BF"/>
          <w:lang w:val="en-GB"/>
        </w:rPr>
        <w:t xml:space="preserve">OVERALL ASSESSMENT </w:t>
      </w:r>
      <w:r>
        <w:rPr>
          <w:b/>
          <w:color w:val="17365D" w:themeColor="text2" w:themeShade="BF"/>
          <w:lang w:val="en-GB"/>
        </w:rPr>
        <w:t xml:space="preserve">FEEDBACK, TIPS AND TOPS  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430C5" w14:paraId="3FC5C255" w14:textId="77777777" w:rsidTr="008E66EF">
        <w:tc>
          <w:tcPr>
            <w:tcW w:w="10485" w:type="dxa"/>
            <w:shd w:val="clear" w:color="auto" w:fill="F6FBFC"/>
          </w:tcPr>
          <w:p w14:paraId="31EA243C" w14:textId="1C9C336A" w:rsidR="009430C5" w:rsidRPr="00251B63" w:rsidRDefault="009430C5" w:rsidP="0030158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Tops </w:t>
            </w:r>
            <w:r>
              <w:rPr>
                <w:b/>
                <w:bCs/>
                <w:i/>
                <w:iCs/>
                <w:lang w:val="en-GB"/>
              </w:rPr>
              <w:t>(required)</w:t>
            </w:r>
          </w:p>
          <w:p w14:paraId="338F5BA5" w14:textId="56EAEEEB" w:rsidR="009430C5" w:rsidRDefault="009430C5" w:rsidP="00301589">
            <w:pPr>
              <w:rPr>
                <w:lang w:val="en-GB"/>
              </w:rPr>
            </w:pPr>
          </w:p>
          <w:p w14:paraId="0DDCA1D0" w14:textId="64386660" w:rsidR="009430C5" w:rsidRDefault="009430C5" w:rsidP="00301589">
            <w:pPr>
              <w:rPr>
                <w:lang w:val="en-GB"/>
              </w:rPr>
            </w:pPr>
          </w:p>
          <w:p w14:paraId="62BC6B75" w14:textId="717347A2" w:rsidR="009430C5" w:rsidRDefault="009430C5" w:rsidP="00301589">
            <w:pPr>
              <w:rPr>
                <w:lang w:val="en-GB"/>
              </w:rPr>
            </w:pPr>
          </w:p>
          <w:p w14:paraId="3620CC59" w14:textId="63584F9F" w:rsidR="009430C5" w:rsidRDefault="009430C5" w:rsidP="00301589">
            <w:pPr>
              <w:rPr>
                <w:lang w:val="en-GB"/>
              </w:rPr>
            </w:pPr>
          </w:p>
          <w:p w14:paraId="4DF360E6" w14:textId="38BE5769" w:rsidR="00B25AAF" w:rsidRDefault="00B25AAF" w:rsidP="00301589">
            <w:pPr>
              <w:rPr>
                <w:lang w:val="en-GB"/>
              </w:rPr>
            </w:pPr>
          </w:p>
          <w:p w14:paraId="792C3B05" w14:textId="30E133E4" w:rsidR="00065C49" w:rsidRDefault="00065C49" w:rsidP="00301589">
            <w:pPr>
              <w:rPr>
                <w:lang w:val="en-GB"/>
              </w:rPr>
            </w:pPr>
          </w:p>
          <w:p w14:paraId="4A907C15" w14:textId="77777777" w:rsidR="00065C49" w:rsidRDefault="00065C49" w:rsidP="00301589">
            <w:pPr>
              <w:rPr>
                <w:lang w:val="en-GB"/>
              </w:rPr>
            </w:pPr>
          </w:p>
          <w:p w14:paraId="420A3A89" w14:textId="1D746A05" w:rsidR="009430C5" w:rsidRDefault="009430C5" w:rsidP="00301589">
            <w:pPr>
              <w:rPr>
                <w:lang w:val="en-GB"/>
              </w:rPr>
            </w:pPr>
          </w:p>
          <w:p w14:paraId="1DBB9166" w14:textId="77777777" w:rsidR="009430C5" w:rsidRDefault="009430C5" w:rsidP="00301589">
            <w:pPr>
              <w:rPr>
                <w:lang w:val="en-GB"/>
              </w:rPr>
            </w:pPr>
          </w:p>
        </w:tc>
      </w:tr>
      <w:tr w:rsidR="009430C5" w14:paraId="7372554F" w14:textId="77777777" w:rsidTr="008E66EF">
        <w:tc>
          <w:tcPr>
            <w:tcW w:w="10485" w:type="dxa"/>
            <w:shd w:val="clear" w:color="auto" w:fill="F6FBFC"/>
          </w:tcPr>
          <w:p w14:paraId="6B049765" w14:textId="2F6D2B12" w:rsidR="009430C5" w:rsidRDefault="009430C5" w:rsidP="0030158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 xml:space="preserve">Tips </w:t>
            </w:r>
            <w:r>
              <w:rPr>
                <w:b/>
                <w:bCs/>
                <w:i/>
                <w:iCs/>
                <w:lang w:val="en-GB"/>
              </w:rPr>
              <w:t>(required)</w:t>
            </w:r>
          </w:p>
          <w:p w14:paraId="30F9D503" w14:textId="77777777" w:rsidR="009430C5" w:rsidRDefault="009430C5" w:rsidP="00301589">
            <w:pPr>
              <w:rPr>
                <w:bCs/>
                <w:lang w:val="en-GB"/>
              </w:rPr>
            </w:pPr>
          </w:p>
          <w:p w14:paraId="36499C94" w14:textId="77777777" w:rsidR="009430C5" w:rsidRDefault="009430C5" w:rsidP="00301589">
            <w:pPr>
              <w:rPr>
                <w:bCs/>
                <w:lang w:val="en-GB"/>
              </w:rPr>
            </w:pPr>
          </w:p>
          <w:p w14:paraId="0474E348" w14:textId="4109FCB6" w:rsidR="009430C5" w:rsidRDefault="009430C5" w:rsidP="00301589">
            <w:pPr>
              <w:rPr>
                <w:bCs/>
                <w:lang w:val="en-GB"/>
              </w:rPr>
            </w:pPr>
          </w:p>
          <w:p w14:paraId="3730B9E5" w14:textId="77777777" w:rsidR="00B25AAF" w:rsidRDefault="00B25AAF" w:rsidP="00301589">
            <w:pPr>
              <w:rPr>
                <w:bCs/>
                <w:lang w:val="en-GB"/>
              </w:rPr>
            </w:pPr>
          </w:p>
          <w:p w14:paraId="14DB5C15" w14:textId="23F50BB2" w:rsidR="009430C5" w:rsidRDefault="009430C5" w:rsidP="00301589">
            <w:pPr>
              <w:rPr>
                <w:bCs/>
                <w:lang w:val="en-GB"/>
              </w:rPr>
            </w:pPr>
          </w:p>
          <w:p w14:paraId="0ACE6BE2" w14:textId="2C0D63C4" w:rsidR="00065C49" w:rsidRDefault="00065C49" w:rsidP="00301589">
            <w:pPr>
              <w:rPr>
                <w:bCs/>
                <w:lang w:val="en-GB"/>
              </w:rPr>
            </w:pPr>
          </w:p>
          <w:p w14:paraId="18B9258E" w14:textId="77777777" w:rsidR="00065C49" w:rsidRDefault="00065C49" w:rsidP="00301589">
            <w:pPr>
              <w:rPr>
                <w:bCs/>
                <w:lang w:val="en-GB"/>
              </w:rPr>
            </w:pPr>
          </w:p>
          <w:p w14:paraId="063CBF5B" w14:textId="77777777" w:rsidR="00B25AAF" w:rsidRDefault="00B25AAF" w:rsidP="00301589">
            <w:pPr>
              <w:rPr>
                <w:bCs/>
                <w:lang w:val="en-GB"/>
              </w:rPr>
            </w:pPr>
          </w:p>
          <w:p w14:paraId="562563CB" w14:textId="3E684CBF" w:rsidR="009430C5" w:rsidRDefault="009430C5" w:rsidP="00301589">
            <w:pPr>
              <w:rPr>
                <w:lang w:val="en-GB"/>
              </w:rPr>
            </w:pPr>
          </w:p>
        </w:tc>
      </w:tr>
    </w:tbl>
    <w:p w14:paraId="3F40404D" w14:textId="77777777" w:rsidR="009430C5" w:rsidRPr="0033193F" w:rsidRDefault="009430C5" w:rsidP="00254B07">
      <w:pPr>
        <w:rPr>
          <w:lang w:val="en-GB"/>
        </w:rPr>
      </w:pPr>
    </w:p>
    <w:sectPr w:rsidR="009430C5" w:rsidRPr="0033193F" w:rsidSect="008E66EF">
      <w:footerReference w:type="default" r:id="rId14"/>
      <w:pgSz w:w="11906" w:h="16838"/>
      <w:pgMar w:top="720" w:right="720" w:bottom="720" w:left="509" w:header="709" w:footer="709" w:gutter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2CA4" w14:textId="77777777" w:rsidR="00A64E0C" w:rsidRDefault="00A64E0C" w:rsidP="00041AFA">
      <w:pPr>
        <w:spacing w:line="240" w:lineRule="auto"/>
      </w:pPr>
      <w:r>
        <w:separator/>
      </w:r>
    </w:p>
  </w:endnote>
  <w:endnote w:type="continuationSeparator" w:id="0">
    <w:p w14:paraId="41BCBA0E" w14:textId="77777777" w:rsidR="00A64E0C" w:rsidRDefault="00A64E0C" w:rsidP="00041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048526"/>
      <w:docPartObj>
        <w:docPartGallery w:val="Page Numbers (Bottom of Page)"/>
        <w:docPartUnique/>
      </w:docPartObj>
    </w:sdtPr>
    <w:sdtEndPr/>
    <w:sdtContent>
      <w:p w14:paraId="6D7823B0" w14:textId="77777777" w:rsidR="00041AFA" w:rsidRDefault="00041AF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DF785" w14:textId="77777777" w:rsidR="00041AFA" w:rsidRDefault="00041A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9AF4" w14:textId="77777777" w:rsidR="00A64E0C" w:rsidRDefault="00A64E0C" w:rsidP="00041AFA">
      <w:pPr>
        <w:spacing w:line="240" w:lineRule="auto"/>
      </w:pPr>
      <w:r>
        <w:separator/>
      </w:r>
    </w:p>
  </w:footnote>
  <w:footnote w:type="continuationSeparator" w:id="0">
    <w:p w14:paraId="1365928D" w14:textId="77777777" w:rsidR="00A64E0C" w:rsidRDefault="00A64E0C" w:rsidP="00041A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8D2"/>
    <w:multiLevelType w:val="hybridMultilevel"/>
    <w:tmpl w:val="FDB6B5D6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B3D4C"/>
    <w:multiLevelType w:val="hybridMultilevel"/>
    <w:tmpl w:val="AE54453C"/>
    <w:lvl w:ilvl="0" w:tplc="C9FC7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44A93"/>
    <w:multiLevelType w:val="hybridMultilevel"/>
    <w:tmpl w:val="5D7277BA"/>
    <w:lvl w:ilvl="0" w:tplc="542C79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E0348"/>
    <w:multiLevelType w:val="hybridMultilevel"/>
    <w:tmpl w:val="EB221F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14E4"/>
    <w:multiLevelType w:val="hybridMultilevel"/>
    <w:tmpl w:val="C1C4F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57E59"/>
    <w:multiLevelType w:val="hybridMultilevel"/>
    <w:tmpl w:val="EB221F7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D35F1"/>
    <w:multiLevelType w:val="hybridMultilevel"/>
    <w:tmpl w:val="489041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CB23EE"/>
    <w:multiLevelType w:val="hybridMultilevel"/>
    <w:tmpl w:val="EB221F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F7167"/>
    <w:multiLevelType w:val="hybridMultilevel"/>
    <w:tmpl w:val="80EEBF5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9" w15:restartNumberingAfterBreak="0">
    <w:nsid w:val="66807B71"/>
    <w:multiLevelType w:val="hybridMultilevel"/>
    <w:tmpl w:val="D7D6A3BA"/>
    <w:lvl w:ilvl="0" w:tplc="4DDEB6B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DF2968"/>
    <w:multiLevelType w:val="hybridMultilevel"/>
    <w:tmpl w:val="45C27EE2"/>
    <w:lvl w:ilvl="0" w:tplc="ED9E642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F72E9"/>
    <w:multiLevelType w:val="hybridMultilevel"/>
    <w:tmpl w:val="EB1C1E2E"/>
    <w:lvl w:ilvl="0" w:tplc="0409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893C32"/>
    <w:multiLevelType w:val="hybridMultilevel"/>
    <w:tmpl w:val="BC966408"/>
    <w:lvl w:ilvl="0" w:tplc="66BCAC18">
      <w:start w:val="1"/>
      <w:numFmt w:val="bullet"/>
      <w:lvlText w:val=""/>
      <w:lvlJc w:val="left"/>
      <w:pPr>
        <w:ind w:left="705" w:hanging="360"/>
      </w:pPr>
      <w:rPr>
        <w:rFonts w:ascii="Wingdings" w:eastAsiaTheme="minorHAnsi" w:hAnsi="Wingdings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7AD228B9"/>
    <w:multiLevelType w:val="hybridMultilevel"/>
    <w:tmpl w:val="ED5A24F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1227649">
    <w:abstractNumId w:val="6"/>
  </w:num>
  <w:num w:numId="2" w16cid:durableId="257757674">
    <w:abstractNumId w:val="13"/>
  </w:num>
  <w:num w:numId="3" w16cid:durableId="125663602">
    <w:abstractNumId w:val="2"/>
  </w:num>
  <w:num w:numId="4" w16cid:durableId="384066994">
    <w:abstractNumId w:val="1"/>
  </w:num>
  <w:num w:numId="5" w16cid:durableId="2130197944">
    <w:abstractNumId w:val="11"/>
  </w:num>
  <w:num w:numId="6" w16cid:durableId="1703238590">
    <w:abstractNumId w:val="11"/>
  </w:num>
  <w:num w:numId="7" w16cid:durableId="887105045">
    <w:abstractNumId w:val="8"/>
  </w:num>
  <w:num w:numId="8" w16cid:durableId="162402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9756591">
    <w:abstractNumId w:val="0"/>
  </w:num>
  <w:num w:numId="10" w16cid:durableId="1910799190">
    <w:abstractNumId w:val="5"/>
  </w:num>
  <w:num w:numId="11" w16cid:durableId="1051349657">
    <w:abstractNumId w:val="3"/>
  </w:num>
  <w:num w:numId="12" w16cid:durableId="1683777552">
    <w:abstractNumId w:val="9"/>
  </w:num>
  <w:num w:numId="13" w16cid:durableId="1920552303">
    <w:abstractNumId w:val="7"/>
  </w:num>
  <w:num w:numId="14" w16cid:durableId="823353961">
    <w:abstractNumId w:val="4"/>
  </w:num>
  <w:num w:numId="15" w16cid:durableId="713846728">
    <w:abstractNumId w:val="10"/>
  </w:num>
  <w:num w:numId="16" w16cid:durableId="13103311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45"/>
    <w:rsid w:val="00005E84"/>
    <w:rsid w:val="00011B80"/>
    <w:rsid w:val="000127BF"/>
    <w:rsid w:val="000160E7"/>
    <w:rsid w:val="00026F27"/>
    <w:rsid w:val="00027BA2"/>
    <w:rsid w:val="00041AFA"/>
    <w:rsid w:val="00047EA4"/>
    <w:rsid w:val="00051AC2"/>
    <w:rsid w:val="00056AC5"/>
    <w:rsid w:val="00061FA4"/>
    <w:rsid w:val="0006520E"/>
    <w:rsid w:val="00065C49"/>
    <w:rsid w:val="000678A2"/>
    <w:rsid w:val="000678DF"/>
    <w:rsid w:val="00071E45"/>
    <w:rsid w:val="0007500C"/>
    <w:rsid w:val="000753AB"/>
    <w:rsid w:val="00084624"/>
    <w:rsid w:val="000865BD"/>
    <w:rsid w:val="00095A09"/>
    <w:rsid w:val="000972E2"/>
    <w:rsid w:val="000A000F"/>
    <w:rsid w:val="000A5356"/>
    <w:rsid w:val="000A689E"/>
    <w:rsid w:val="000B1A9A"/>
    <w:rsid w:val="000B3540"/>
    <w:rsid w:val="000C3BAD"/>
    <w:rsid w:val="000C56DB"/>
    <w:rsid w:val="00107DDC"/>
    <w:rsid w:val="00114D45"/>
    <w:rsid w:val="001150C2"/>
    <w:rsid w:val="00135E13"/>
    <w:rsid w:val="00150E56"/>
    <w:rsid w:val="00153530"/>
    <w:rsid w:val="001642BD"/>
    <w:rsid w:val="00166963"/>
    <w:rsid w:val="00173701"/>
    <w:rsid w:val="00180D81"/>
    <w:rsid w:val="00187DD7"/>
    <w:rsid w:val="001916E3"/>
    <w:rsid w:val="001A78DD"/>
    <w:rsid w:val="001B072E"/>
    <w:rsid w:val="001B3991"/>
    <w:rsid w:val="001B4734"/>
    <w:rsid w:val="001C2C0C"/>
    <w:rsid w:val="001D565C"/>
    <w:rsid w:val="001D66A7"/>
    <w:rsid w:val="001F5558"/>
    <w:rsid w:val="001F6021"/>
    <w:rsid w:val="00207910"/>
    <w:rsid w:val="00210409"/>
    <w:rsid w:val="00215C9D"/>
    <w:rsid w:val="002233FB"/>
    <w:rsid w:val="0022442D"/>
    <w:rsid w:val="00237220"/>
    <w:rsid w:val="0024093C"/>
    <w:rsid w:val="002409DB"/>
    <w:rsid w:val="002440E3"/>
    <w:rsid w:val="0025032C"/>
    <w:rsid w:val="002514DA"/>
    <w:rsid w:val="00251B63"/>
    <w:rsid w:val="00252F12"/>
    <w:rsid w:val="00254815"/>
    <w:rsid w:val="00254B07"/>
    <w:rsid w:val="002636E7"/>
    <w:rsid w:val="0026764D"/>
    <w:rsid w:val="002744C1"/>
    <w:rsid w:val="0028088E"/>
    <w:rsid w:val="00282D77"/>
    <w:rsid w:val="00287EED"/>
    <w:rsid w:val="002911F1"/>
    <w:rsid w:val="00292EE0"/>
    <w:rsid w:val="002A001C"/>
    <w:rsid w:val="002A5265"/>
    <w:rsid w:val="002B1B23"/>
    <w:rsid w:val="002B5483"/>
    <w:rsid w:val="002C55A5"/>
    <w:rsid w:val="002D69B6"/>
    <w:rsid w:val="002F033E"/>
    <w:rsid w:val="002F5B24"/>
    <w:rsid w:val="0030610C"/>
    <w:rsid w:val="003159DB"/>
    <w:rsid w:val="00330C85"/>
    <w:rsid w:val="0033193F"/>
    <w:rsid w:val="00333402"/>
    <w:rsid w:val="00336E87"/>
    <w:rsid w:val="00342D9E"/>
    <w:rsid w:val="003466D7"/>
    <w:rsid w:val="00351157"/>
    <w:rsid w:val="0035449D"/>
    <w:rsid w:val="00355AD0"/>
    <w:rsid w:val="00365955"/>
    <w:rsid w:val="0036694C"/>
    <w:rsid w:val="00370316"/>
    <w:rsid w:val="003713E4"/>
    <w:rsid w:val="00372A15"/>
    <w:rsid w:val="00382231"/>
    <w:rsid w:val="00382885"/>
    <w:rsid w:val="00397D33"/>
    <w:rsid w:val="003A1ADB"/>
    <w:rsid w:val="003A1FBC"/>
    <w:rsid w:val="003A37EE"/>
    <w:rsid w:val="003B19D3"/>
    <w:rsid w:val="003B560F"/>
    <w:rsid w:val="003C0C29"/>
    <w:rsid w:val="003C681E"/>
    <w:rsid w:val="003C75B3"/>
    <w:rsid w:val="003D1BA2"/>
    <w:rsid w:val="003D7CB1"/>
    <w:rsid w:val="003D7EDB"/>
    <w:rsid w:val="00400704"/>
    <w:rsid w:val="0040347C"/>
    <w:rsid w:val="004062E0"/>
    <w:rsid w:val="004105C8"/>
    <w:rsid w:val="00410FCE"/>
    <w:rsid w:val="00411CF7"/>
    <w:rsid w:val="00417566"/>
    <w:rsid w:val="00423DF3"/>
    <w:rsid w:val="0044349E"/>
    <w:rsid w:val="00462092"/>
    <w:rsid w:val="00470DD1"/>
    <w:rsid w:val="00472819"/>
    <w:rsid w:val="00474466"/>
    <w:rsid w:val="004748C1"/>
    <w:rsid w:val="00477C84"/>
    <w:rsid w:val="00481831"/>
    <w:rsid w:val="00484F22"/>
    <w:rsid w:val="00486478"/>
    <w:rsid w:val="004908E5"/>
    <w:rsid w:val="00490FB7"/>
    <w:rsid w:val="0049409F"/>
    <w:rsid w:val="00495460"/>
    <w:rsid w:val="004A3F9B"/>
    <w:rsid w:val="004A5F67"/>
    <w:rsid w:val="004B46FF"/>
    <w:rsid w:val="004C7F52"/>
    <w:rsid w:val="004D37BE"/>
    <w:rsid w:val="004D7F13"/>
    <w:rsid w:val="004E1E77"/>
    <w:rsid w:val="004F6412"/>
    <w:rsid w:val="00502307"/>
    <w:rsid w:val="00505036"/>
    <w:rsid w:val="005121C1"/>
    <w:rsid w:val="0052583B"/>
    <w:rsid w:val="0052596B"/>
    <w:rsid w:val="005279AE"/>
    <w:rsid w:val="005365A2"/>
    <w:rsid w:val="0054439A"/>
    <w:rsid w:val="005619AB"/>
    <w:rsid w:val="00564693"/>
    <w:rsid w:val="00564C6A"/>
    <w:rsid w:val="005716EA"/>
    <w:rsid w:val="00580173"/>
    <w:rsid w:val="0058460B"/>
    <w:rsid w:val="005854CD"/>
    <w:rsid w:val="00586D19"/>
    <w:rsid w:val="00593BD8"/>
    <w:rsid w:val="005953AE"/>
    <w:rsid w:val="005A4D58"/>
    <w:rsid w:val="005A5001"/>
    <w:rsid w:val="005A622D"/>
    <w:rsid w:val="005A65ED"/>
    <w:rsid w:val="005A716C"/>
    <w:rsid w:val="005B55F3"/>
    <w:rsid w:val="005C0CF3"/>
    <w:rsid w:val="005C33D7"/>
    <w:rsid w:val="005C61C8"/>
    <w:rsid w:val="005D618F"/>
    <w:rsid w:val="005D778C"/>
    <w:rsid w:val="005E185B"/>
    <w:rsid w:val="005E3B6D"/>
    <w:rsid w:val="005E58FD"/>
    <w:rsid w:val="005E7B75"/>
    <w:rsid w:val="005F0658"/>
    <w:rsid w:val="00600089"/>
    <w:rsid w:val="006005F2"/>
    <w:rsid w:val="0060297F"/>
    <w:rsid w:val="00606B41"/>
    <w:rsid w:val="006136B7"/>
    <w:rsid w:val="00614706"/>
    <w:rsid w:val="00625D9E"/>
    <w:rsid w:val="00626A9C"/>
    <w:rsid w:val="00636AA6"/>
    <w:rsid w:val="00640566"/>
    <w:rsid w:val="00641C8B"/>
    <w:rsid w:val="00642D9D"/>
    <w:rsid w:val="006448EC"/>
    <w:rsid w:val="006464CF"/>
    <w:rsid w:val="006506DD"/>
    <w:rsid w:val="00650748"/>
    <w:rsid w:val="00651D4E"/>
    <w:rsid w:val="0065643A"/>
    <w:rsid w:val="00660554"/>
    <w:rsid w:val="0068036F"/>
    <w:rsid w:val="0069378B"/>
    <w:rsid w:val="006951CA"/>
    <w:rsid w:val="006963EC"/>
    <w:rsid w:val="006A0727"/>
    <w:rsid w:val="006B3CCC"/>
    <w:rsid w:val="006B74B4"/>
    <w:rsid w:val="006C0118"/>
    <w:rsid w:val="006D02D3"/>
    <w:rsid w:val="006D0BC0"/>
    <w:rsid w:val="006D20CC"/>
    <w:rsid w:val="006E2FD0"/>
    <w:rsid w:val="006E7C67"/>
    <w:rsid w:val="006E7D08"/>
    <w:rsid w:val="00702620"/>
    <w:rsid w:val="00710230"/>
    <w:rsid w:val="00710BDD"/>
    <w:rsid w:val="00711910"/>
    <w:rsid w:val="007170D9"/>
    <w:rsid w:val="00717159"/>
    <w:rsid w:val="00720E71"/>
    <w:rsid w:val="00721AC0"/>
    <w:rsid w:val="00723F34"/>
    <w:rsid w:val="00724A81"/>
    <w:rsid w:val="0073033E"/>
    <w:rsid w:val="007305BA"/>
    <w:rsid w:val="00732A41"/>
    <w:rsid w:val="00732AB6"/>
    <w:rsid w:val="0074072D"/>
    <w:rsid w:val="0074491F"/>
    <w:rsid w:val="007460F0"/>
    <w:rsid w:val="00752FAD"/>
    <w:rsid w:val="0076349F"/>
    <w:rsid w:val="00767173"/>
    <w:rsid w:val="0077219E"/>
    <w:rsid w:val="007776EB"/>
    <w:rsid w:val="0078010F"/>
    <w:rsid w:val="00781A3B"/>
    <w:rsid w:val="007842CB"/>
    <w:rsid w:val="007866EF"/>
    <w:rsid w:val="00795AF7"/>
    <w:rsid w:val="007968C6"/>
    <w:rsid w:val="007A1ECB"/>
    <w:rsid w:val="007B6471"/>
    <w:rsid w:val="007C258C"/>
    <w:rsid w:val="007C4F3A"/>
    <w:rsid w:val="007D50FF"/>
    <w:rsid w:val="007E02D8"/>
    <w:rsid w:val="007E3B42"/>
    <w:rsid w:val="0080284E"/>
    <w:rsid w:val="00804DAE"/>
    <w:rsid w:val="00821460"/>
    <w:rsid w:val="00822605"/>
    <w:rsid w:val="008226E9"/>
    <w:rsid w:val="008258F4"/>
    <w:rsid w:val="00833B18"/>
    <w:rsid w:val="00841398"/>
    <w:rsid w:val="00844CE2"/>
    <w:rsid w:val="008457C7"/>
    <w:rsid w:val="008576A4"/>
    <w:rsid w:val="00857E81"/>
    <w:rsid w:val="00863346"/>
    <w:rsid w:val="00866E13"/>
    <w:rsid w:val="008711A3"/>
    <w:rsid w:val="00876A99"/>
    <w:rsid w:val="0088279C"/>
    <w:rsid w:val="00890839"/>
    <w:rsid w:val="008E45BA"/>
    <w:rsid w:val="008E66EF"/>
    <w:rsid w:val="008F2418"/>
    <w:rsid w:val="008F4155"/>
    <w:rsid w:val="00900F99"/>
    <w:rsid w:val="00902A90"/>
    <w:rsid w:val="00906655"/>
    <w:rsid w:val="009162D7"/>
    <w:rsid w:val="00923EFF"/>
    <w:rsid w:val="0093025D"/>
    <w:rsid w:val="009321CB"/>
    <w:rsid w:val="0093221C"/>
    <w:rsid w:val="00942EFC"/>
    <w:rsid w:val="009430C5"/>
    <w:rsid w:val="00945D0C"/>
    <w:rsid w:val="00951861"/>
    <w:rsid w:val="00964B46"/>
    <w:rsid w:val="0097079C"/>
    <w:rsid w:val="0097123D"/>
    <w:rsid w:val="00974339"/>
    <w:rsid w:val="00993561"/>
    <w:rsid w:val="009A24D7"/>
    <w:rsid w:val="009A64A7"/>
    <w:rsid w:val="009B1461"/>
    <w:rsid w:val="009B634B"/>
    <w:rsid w:val="009B7C9A"/>
    <w:rsid w:val="009C7D64"/>
    <w:rsid w:val="009D5195"/>
    <w:rsid w:val="009E3936"/>
    <w:rsid w:val="009E6EE4"/>
    <w:rsid w:val="009F35A5"/>
    <w:rsid w:val="009F5BD0"/>
    <w:rsid w:val="009F75FD"/>
    <w:rsid w:val="00A01233"/>
    <w:rsid w:val="00A1014A"/>
    <w:rsid w:val="00A13437"/>
    <w:rsid w:val="00A23671"/>
    <w:rsid w:val="00A4111C"/>
    <w:rsid w:val="00A475C1"/>
    <w:rsid w:val="00A52AF9"/>
    <w:rsid w:val="00A53420"/>
    <w:rsid w:val="00A56F6F"/>
    <w:rsid w:val="00A6185F"/>
    <w:rsid w:val="00A64E0C"/>
    <w:rsid w:val="00A65259"/>
    <w:rsid w:val="00A81DBD"/>
    <w:rsid w:val="00A85577"/>
    <w:rsid w:val="00AA249A"/>
    <w:rsid w:val="00AA35AA"/>
    <w:rsid w:val="00AA6CE2"/>
    <w:rsid w:val="00AB0B5B"/>
    <w:rsid w:val="00AB294D"/>
    <w:rsid w:val="00AB2B3F"/>
    <w:rsid w:val="00AD4600"/>
    <w:rsid w:val="00AE3323"/>
    <w:rsid w:val="00AE5F33"/>
    <w:rsid w:val="00AF5B77"/>
    <w:rsid w:val="00B00632"/>
    <w:rsid w:val="00B0108B"/>
    <w:rsid w:val="00B101FE"/>
    <w:rsid w:val="00B1269C"/>
    <w:rsid w:val="00B20336"/>
    <w:rsid w:val="00B203E7"/>
    <w:rsid w:val="00B2266B"/>
    <w:rsid w:val="00B25AAF"/>
    <w:rsid w:val="00B27D0A"/>
    <w:rsid w:val="00B37F6E"/>
    <w:rsid w:val="00B459CE"/>
    <w:rsid w:val="00B55BDA"/>
    <w:rsid w:val="00B55D81"/>
    <w:rsid w:val="00B55EFC"/>
    <w:rsid w:val="00B566AB"/>
    <w:rsid w:val="00B62B03"/>
    <w:rsid w:val="00B64066"/>
    <w:rsid w:val="00B642C4"/>
    <w:rsid w:val="00B650C5"/>
    <w:rsid w:val="00B65392"/>
    <w:rsid w:val="00B65665"/>
    <w:rsid w:val="00B66BC2"/>
    <w:rsid w:val="00B72D87"/>
    <w:rsid w:val="00B74324"/>
    <w:rsid w:val="00B8148B"/>
    <w:rsid w:val="00B858B6"/>
    <w:rsid w:val="00B959C3"/>
    <w:rsid w:val="00BA6159"/>
    <w:rsid w:val="00BA6D1D"/>
    <w:rsid w:val="00BB6EB1"/>
    <w:rsid w:val="00BD06D1"/>
    <w:rsid w:val="00BD1ACD"/>
    <w:rsid w:val="00BD421D"/>
    <w:rsid w:val="00BD4A86"/>
    <w:rsid w:val="00BE0061"/>
    <w:rsid w:val="00BF37C7"/>
    <w:rsid w:val="00C06184"/>
    <w:rsid w:val="00C12982"/>
    <w:rsid w:val="00C15294"/>
    <w:rsid w:val="00C15BDB"/>
    <w:rsid w:val="00C17561"/>
    <w:rsid w:val="00C202E4"/>
    <w:rsid w:val="00C258A1"/>
    <w:rsid w:val="00C4580F"/>
    <w:rsid w:val="00C45982"/>
    <w:rsid w:val="00C467FF"/>
    <w:rsid w:val="00C54B72"/>
    <w:rsid w:val="00C56F1E"/>
    <w:rsid w:val="00C61417"/>
    <w:rsid w:val="00C62753"/>
    <w:rsid w:val="00C7087A"/>
    <w:rsid w:val="00C72443"/>
    <w:rsid w:val="00C740F5"/>
    <w:rsid w:val="00C95F7E"/>
    <w:rsid w:val="00CA6CEF"/>
    <w:rsid w:val="00CB22ED"/>
    <w:rsid w:val="00CC5205"/>
    <w:rsid w:val="00CD0262"/>
    <w:rsid w:val="00CD1333"/>
    <w:rsid w:val="00CD335B"/>
    <w:rsid w:val="00CD7E77"/>
    <w:rsid w:val="00CE46BD"/>
    <w:rsid w:val="00CE5EEA"/>
    <w:rsid w:val="00CF0F22"/>
    <w:rsid w:val="00CF186C"/>
    <w:rsid w:val="00CF22AB"/>
    <w:rsid w:val="00CF5C52"/>
    <w:rsid w:val="00CF7D7D"/>
    <w:rsid w:val="00D01453"/>
    <w:rsid w:val="00D0228C"/>
    <w:rsid w:val="00D13E43"/>
    <w:rsid w:val="00D20D3E"/>
    <w:rsid w:val="00D222DD"/>
    <w:rsid w:val="00D22CF9"/>
    <w:rsid w:val="00D23156"/>
    <w:rsid w:val="00D267A2"/>
    <w:rsid w:val="00D32BC1"/>
    <w:rsid w:val="00D41EA5"/>
    <w:rsid w:val="00D47F1D"/>
    <w:rsid w:val="00D73119"/>
    <w:rsid w:val="00D73920"/>
    <w:rsid w:val="00D949A5"/>
    <w:rsid w:val="00D963E5"/>
    <w:rsid w:val="00DA0069"/>
    <w:rsid w:val="00DA1257"/>
    <w:rsid w:val="00DA6B94"/>
    <w:rsid w:val="00DA7088"/>
    <w:rsid w:val="00DB0534"/>
    <w:rsid w:val="00DB7085"/>
    <w:rsid w:val="00DD314D"/>
    <w:rsid w:val="00DD427A"/>
    <w:rsid w:val="00DF28A0"/>
    <w:rsid w:val="00DF5E2E"/>
    <w:rsid w:val="00DF5FFC"/>
    <w:rsid w:val="00DF66B4"/>
    <w:rsid w:val="00E0225B"/>
    <w:rsid w:val="00E0377F"/>
    <w:rsid w:val="00E03FA1"/>
    <w:rsid w:val="00E10B5F"/>
    <w:rsid w:val="00E11B4F"/>
    <w:rsid w:val="00E11E42"/>
    <w:rsid w:val="00E133CB"/>
    <w:rsid w:val="00E133EC"/>
    <w:rsid w:val="00E329B9"/>
    <w:rsid w:val="00E35081"/>
    <w:rsid w:val="00E3711F"/>
    <w:rsid w:val="00E44F6D"/>
    <w:rsid w:val="00E4717D"/>
    <w:rsid w:val="00E5425B"/>
    <w:rsid w:val="00E6358C"/>
    <w:rsid w:val="00E77C7A"/>
    <w:rsid w:val="00E77E3F"/>
    <w:rsid w:val="00E83A87"/>
    <w:rsid w:val="00E86C7C"/>
    <w:rsid w:val="00E87672"/>
    <w:rsid w:val="00E9133C"/>
    <w:rsid w:val="00E9593C"/>
    <w:rsid w:val="00E967A4"/>
    <w:rsid w:val="00EA2E65"/>
    <w:rsid w:val="00EA380D"/>
    <w:rsid w:val="00EA5E63"/>
    <w:rsid w:val="00EB00BA"/>
    <w:rsid w:val="00EB3E2F"/>
    <w:rsid w:val="00EB63FD"/>
    <w:rsid w:val="00EB7BBD"/>
    <w:rsid w:val="00EC1F84"/>
    <w:rsid w:val="00EC5DB6"/>
    <w:rsid w:val="00ED6017"/>
    <w:rsid w:val="00ED6358"/>
    <w:rsid w:val="00EE140F"/>
    <w:rsid w:val="00EE56EE"/>
    <w:rsid w:val="00EF2C16"/>
    <w:rsid w:val="00EF46B4"/>
    <w:rsid w:val="00EF4EB8"/>
    <w:rsid w:val="00F13809"/>
    <w:rsid w:val="00F139C9"/>
    <w:rsid w:val="00F237DF"/>
    <w:rsid w:val="00F27493"/>
    <w:rsid w:val="00F412E3"/>
    <w:rsid w:val="00F4176D"/>
    <w:rsid w:val="00F41B39"/>
    <w:rsid w:val="00F458CF"/>
    <w:rsid w:val="00F51875"/>
    <w:rsid w:val="00F6118C"/>
    <w:rsid w:val="00F65E50"/>
    <w:rsid w:val="00F710CA"/>
    <w:rsid w:val="00F74B9F"/>
    <w:rsid w:val="00F74E58"/>
    <w:rsid w:val="00F82AF5"/>
    <w:rsid w:val="00F857C9"/>
    <w:rsid w:val="00F9345B"/>
    <w:rsid w:val="00FA6168"/>
    <w:rsid w:val="00FB1BE5"/>
    <w:rsid w:val="00FB57C8"/>
    <w:rsid w:val="00FB74E6"/>
    <w:rsid w:val="00FB750C"/>
    <w:rsid w:val="00FB77A6"/>
    <w:rsid w:val="00FD31E8"/>
    <w:rsid w:val="00FF1DE2"/>
    <w:rsid w:val="00FF3CE0"/>
    <w:rsid w:val="00FF5464"/>
    <w:rsid w:val="00FF6474"/>
    <w:rsid w:val="085B739D"/>
    <w:rsid w:val="0E6F79BE"/>
    <w:rsid w:val="168E072E"/>
    <w:rsid w:val="1A135DED"/>
    <w:rsid w:val="1C117F2E"/>
    <w:rsid w:val="1D016203"/>
    <w:rsid w:val="1F725600"/>
    <w:rsid w:val="2051E0D2"/>
    <w:rsid w:val="247F435D"/>
    <w:rsid w:val="254AFBE5"/>
    <w:rsid w:val="2DBCE3E5"/>
    <w:rsid w:val="2E6C341A"/>
    <w:rsid w:val="2F5BB340"/>
    <w:rsid w:val="3B90B360"/>
    <w:rsid w:val="43769DB6"/>
    <w:rsid w:val="4833FEE1"/>
    <w:rsid w:val="4D841CBC"/>
    <w:rsid w:val="4DF10CD2"/>
    <w:rsid w:val="4EA36A1F"/>
    <w:rsid w:val="5090408F"/>
    <w:rsid w:val="550B97DF"/>
    <w:rsid w:val="68155127"/>
    <w:rsid w:val="6816B230"/>
    <w:rsid w:val="6F1AF720"/>
    <w:rsid w:val="72B6073C"/>
    <w:rsid w:val="7881B46E"/>
    <w:rsid w:val="7F76B214"/>
    <w:rsid w:val="7F92F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F994"/>
  <w15:docId w15:val="{1552CA69-BBCA-4899-80F5-336124E5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0B5F"/>
    <w:pPr>
      <w:spacing w:after="0"/>
    </w:pPr>
  </w:style>
  <w:style w:type="paragraph" w:styleId="Kop2">
    <w:name w:val="heading 2"/>
    <w:basedOn w:val="Standaard"/>
    <w:next w:val="Standaard"/>
    <w:link w:val="Kop2Char"/>
    <w:semiHidden/>
    <w:unhideWhenUsed/>
    <w:qFormat/>
    <w:rsid w:val="004F6412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1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119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19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19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19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191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19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9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8279C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41AFA"/>
  </w:style>
  <w:style w:type="paragraph" w:styleId="Voettekst">
    <w:name w:val="footer"/>
    <w:basedOn w:val="Standaard"/>
    <w:link w:val="VoettekstChar"/>
    <w:uiPriority w:val="99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1AFA"/>
  </w:style>
  <w:style w:type="character" w:styleId="Hyperlink">
    <w:name w:val="Hyperlink"/>
    <w:basedOn w:val="Standaardalinea-lettertype"/>
    <w:uiPriority w:val="99"/>
    <w:unhideWhenUsed/>
    <w:rsid w:val="00723F3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3F34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semiHidden/>
    <w:rsid w:val="004F6412"/>
    <w:rPr>
      <w:rFonts w:ascii="Times New Roman" w:eastAsia="Times New Roman" w:hAnsi="Times New Roman" w:cs="Times New Roman"/>
      <w:b/>
      <w:bCs/>
      <w:szCs w:val="24"/>
    </w:rPr>
  </w:style>
  <w:style w:type="paragraph" w:styleId="Plattetekst">
    <w:name w:val="Body Text"/>
    <w:basedOn w:val="Standaard"/>
    <w:link w:val="PlattetekstChar"/>
    <w:unhideWhenUsed/>
    <w:rsid w:val="004F6412"/>
    <w:pPr>
      <w:spacing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4F6412"/>
    <w:rPr>
      <w:rFonts w:ascii="Times New Roman" w:eastAsia="Times New Roman" w:hAnsi="Times New Roman" w:cs="Times New Roman"/>
      <w:sz w:val="18"/>
      <w:szCs w:val="24"/>
    </w:rPr>
  </w:style>
  <w:style w:type="paragraph" w:styleId="Revisie">
    <w:name w:val="Revision"/>
    <w:hidden/>
    <w:uiPriority w:val="99"/>
    <w:semiHidden/>
    <w:rsid w:val="00382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edie.deVries@radboudumc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iriscasesupport.rha@radboudumc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year xmlns="9d18288a-bfaa-4743-97c4-1b6eb3f30aca" xsi:nil="true"/>
    <soortdocument xmlns="9d18288a-bfaa-4743-97c4-1b6eb3f30aca" xsi:nil="true"/>
    <lcf76f155ced4ddcb4097134ff3c332f xmlns="9d18288a-bfaa-4743-97c4-1b6eb3f30aca">
      <Terms xmlns="http://schemas.microsoft.com/office/infopath/2007/PartnerControls"/>
    </lcf76f155ced4ddcb4097134ff3c332f>
    <TaxCatchAll xmlns="bafdbd5f-fc88-4f59-ae91-c9edf3ebef4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A4900089044582ECA926DB14F497" ma:contentTypeVersion="14" ma:contentTypeDescription="Create a new document." ma:contentTypeScope="" ma:versionID="673ee0aa2a842c87bb071736d30729d3">
  <xsd:schema xmlns:xsd="http://www.w3.org/2001/XMLSchema" xmlns:xs="http://www.w3.org/2001/XMLSchema" xmlns:p="http://schemas.microsoft.com/office/2006/metadata/properties" xmlns:ns2="9d18288a-bfaa-4743-97c4-1b6eb3f30aca" xmlns:ns3="58a372ab-d403-45f7-8106-43bacdaf3e0e" xmlns:ns4="bafdbd5f-fc88-4f59-ae91-c9edf3ebef42" targetNamespace="http://schemas.microsoft.com/office/2006/metadata/properties" ma:root="true" ma:fieldsID="4c22f84079b354042cbfb4c9839cf0f7" ns2:_="" ns3:_="" ns4:_="">
    <xsd:import namespace="9d18288a-bfaa-4743-97c4-1b6eb3f30aca"/>
    <xsd:import namespace="58a372ab-d403-45f7-8106-43bacdaf3e0e"/>
    <xsd:import namespace="bafdbd5f-fc88-4f59-ae91-c9edf3ebe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ortdocument" minOccurs="0"/>
                <xsd:element ref="ns2:Academicyea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8288a-bfaa-4743-97c4-1b6eb3f30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ortdocument" ma:index="10" nillable="true" ma:displayName="soort document" ma:format="Dropdown" ma:internalName="soortdocument">
      <xsd:simpleType>
        <xsd:restriction base="dms:Choice">
          <xsd:enumeration value="Evaluation"/>
          <xsd:enumeration value="Vergaderstukken"/>
          <xsd:enumeration value="Final documents"/>
        </xsd:restriction>
      </xsd:simpleType>
    </xsd:element>
    <xsd:element name="Academicyear" ma:index="11" nillable="true" ma:displayName="Academic year" ma:format="Dropdown" ma:internalName="Academicyear">
      <xsd:simpleType>
        <xsd:restriction base="dms:Choice">
          <xsd:enumeration value="2018-2019"/>
          <xsd:enumeration value="2019-2020"/>
          <xsd:enumeration value="2020-2021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02ae21-27d8-4dae-ba5d-e9ed6ec939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372ab-d403-45f7-8106-43bacdaf3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dbd5f-fc88-4f59-ae91-c9edf3ebef4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5e3fe47-a4d8-4074-a5d5-9f6e2faa4a24}" ma:internalName="TaxCatchAll" ma:showField="CatchAllData" ma:web="bafdbd5f-fc88-4f59-ae91-c9edf3ebe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D395C-7831-417E-AEB4-BA4DC1BF9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B8C972-457E-4C24-B243-F32EFD5C1A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999B0B-671F-4B63-B779-18CE2FE2C1EB}">
  <ds:schemaRefs>
    <ds:schemaRef ds:uri="http://schemas.microsoft.com/office/2006/metadata/properties"/>
    <ds:schemaRef ds:uri="http://schemas.microsoft.com/office/infopath/2007/PartnerControls"/>
    <ds:schemaRef ds:uri="9d18288a-bfaa-4743-97c4-1b6eb3f30aca"/>
    <ds:schemaRef ds:uri="bafdbd5f-fc88-4f59-ae91-c9edf3ebef42"/>
  </ds:schemaRefs>
</ds:datastoreItem>
</file>

<file path=customXml/itemProps4.xml><?xml version="1.0" encoding="utf-8"?>
<ds:datastoreItem xmlns:ds="http://schemas.openxmlformats.org/officeDocument/2006/customXml" ds:itemID="{66B9084F-B7C9-4F4A-8F84-AC60C3CE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8288a-bfaa-4743-97c4-1b6eb3f30aca"/>
    <ds:schemaRef ds:uri="58a372ab-d403-45f7-8106-43bacdaf3e0e"/>
    <ds:schemaRef ds:uri="bafdbd5f-fc88-4f59-ae91-c9edf3ebe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948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Limpt, Vera van</dc:creator>
  <cp:keywords/>
  <dc:description/>
  <cp:lastModifiedBy>Drijkoningen, David</cp:lastModifiedBy>
  <cp:revision>11</cp:revision>
  <cp:lastPrinted>2023-03-23T09:35:00Z</cp:lastPrinted>
  <dcterms:created xsi:type="dcterms:W3CDTF">2024-01-22T22:38:00Z</dcterms:created>
  <dcterms:modified xsi:type="dcterms:W3CDTF">2024-04-22T09:24:00Z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0x010100F25EA4900089044582ECA926DB14F497</vt:lpwstr>
  </property>
  <property fmtid="{D5CDD505-2E9C-101B-9397-08002B2CF9AE}" pid="3" name="MediaServiceImageTags">
    <vt:lpwstr/>
  </property>
</Properties>
</file>